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b w:val="0"/>
          <w:bCs/>
          <w:color w:val="00000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 w:val="0"/>
          <w:bCs/>
          <w:color w:val="000000"/>
          <w:kern w:val="0"/>
          <w:sz w:val="44"/>
          <w:szCs w:val="44"/>
          <w:lang w:val="en-US" w:eastAsia="zh-CN" w:bidi="ar"/>
        </w:rPr>
        <w:t>佛山市地方金融行业党委助企纾困倡议书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
        </w:rPr>
        <w:fldChar w:fldCharType="begin"/>
      </w:r>
      <w:r>
        <w:rPr>
          <w:rFonts w:hint="eastAsia" w:ascii="方正小标宋简体" w:hAnsi="方正小标宋简体" w:eastAsia="方正小标宋简体" w:cs="方正小标宋简体"/>
          <w:kern w:val="0"/>
          <w:sz w:val="44"/>
          <w:szCs w:val="44"/>
          <w:lang w:val="en-US" w:eastAsia="zh-CN" w:bidi="ar"/>
        </w:rPr>
        <w:instrText xml:space="preserve"> HYPERLINK "https://service.weibo.com/share/share.php?url=http://fsjrj.foshan.gov.cn/zwxx/ghjh/content/post_5285970.html&amp;title=%E4%BD%9B%E5%B1%B1%E5%B8%82%E9%87%91%E8%9E%8D%E5%B7%A5%E4%BD%9C%E5%B1%80&amp;pic=http://fsjrj.foshan.gov.cn/images/logo.jpg&amp;appkey=" \t "http://fsjrj.foshan.gov.cn/zwxx/ghjh/content/_blank" </w:instrText>
      </w:r>
      <w:r>
        <w:rPr>
          <w:rFonts w:hint="eastAsia" w:ascii="方正小标宋简体" w:hAnsi="方正小标宋简体" w:eastAsia="方正小标宋简体" w:cs="方正小标宋简体"/>
          <w:kern w:val="0"/>
          <w:sz w:val="44"/>
          <w:szCs w:val="44"/>
          <w:lang w:val="en-US" w:eastAsia="zh-CN" w:bidi="ar"/>
        </w:rPr>
        <w:fldChar w:fldCharType="separate"/>
      </w:r>
      <w:r>
        <w:rPr>
          <w:rFonts w:hint="eastAsia" w:ascii="方正小标宋简体" w:hAnsi="方正小标宋简体" w:eastAsia="方正小标宋简体" w:cs="方正小标宋简体"/>
          <w:kern w:val="0"/>
          <w:sz w:val="44"/>
          <w:szCs w:val="44"/>
          <w:lang w:val="en-US" w:eastAsia="zh-CN" w:bidi="ar"/>
        </w:rPr>
        <w:fldChar w:fldCharType="end"/>
      </w:r>
      <w:r>
        <w:rPr>
          <w:rFonts w:hint="eastAsia" w:ascii="方正小标宋简体" w:hAnsi="方正小标宋简体" w:eastAsia="方正小标宋简体" w:cs="方正小标宋简体"/>
          <w:kern w:val="0"/>
          <w:sz w:val="44"/>
          <w:szCs w:val="44"/>
          <w:lang w:val="en-US" w:eastAsia="zh-CN" w:bidi="ar"/>
        </w:rPr>
        <w:fldChar w:fldCharType="begin"/>
      </w:r>
      <w:r>
        <w:rPr>
          <w:rFonts w:hint="eastAsia" w:ascii="方正小标宋简体" w:hAnsi="方正小标宋简体" w:eastAsia="方正小标宋简体" w:cs="方正小标宋简体"/>
          <w:kern w:val="0"/>
          <w:sz w:val="44"/>
          <w:szCs w:val="44"/>
          <w:lang w:val="en-US" w:eastAsia="zh-CN" w:bidi="ar"/>
        </w:rPr>
        <w:instrText xml:space="preserve"> HYPERLINK "http://connect.qq.com/widget/shareqq/index.html?url=http://fsjrj.foshan.gov.cn/zwxx/ghjh/content/post_5285970.html&amp;title=%E4%BD%9B%E5%B1%B1%E5%B8%82%E9%87%91%E8%9E%8D%E5%B7%A5%E4%BD%9C%E5%B1%80&amp;source=%E4%BD%9B%E5%B1%B1%E5%B8%82%E9%87%91%E8%9E%8D%E5%B7%A5%E4%BD%9C%E5%B1%80&amp;desc=&amp;pics=http://fsjrj.foshan.gov.cn/images/logo.jpg" \t "http://fsjrj.foshan.gov.cn/zwxx/ghjh/content/_blank" </w:instrText>
      </w:r>
      <w:r>
        <w:rPr>
          <w:rFonts w:hint="eastAsia" w:ascii="方正小标宋简体" w:hAnsi="方正小标宋简体" w:eastAsia="方正小标宋简体" w:cs="方正小标宋简体"/>
          <w:kern w:val="0"/>
          <w:sz w:val="44"/>
          <w:szCs w:val="44"/>
          <w:lang w:val="en-US" w:eastAsia="zh-CN" w:bidi="ar"/>
        </w:rPr>
        <w:fldChar w:fldCharType="separate"/>
      </w:r>
      <w:r>
        <w:rPr>
          <w:rFonts w:hint="eastAsia" w:ascii="方正小标宋简体" w:hAnsi="方正小标宋简体" w:eastAsia="方正小标宋简体" w:cs="方正小标宋简体"/>
          <w:kern w:val="0"/>
          <w:sz w:val="44"/>
          <w:szCs w:val="44"/>
          <w:lang w:val="en-US" w:eastAsia="zh-CN" w:bidi="ar"/>
        </w:rPr>
        <w:fldChar w:fldCharType="end"/>
      </w:r>
      <w:r>
        <w:rPr>
          <w:rFonts w:hint="eastAsia" w:ascii="方正小标宋简体" w:hAnsi="方正小标宋简体" w:eastAsia="方正小标宋简体" w:cs="方正小标宋简体"/>
          <w:kern w:val="0"/>
          <w:sz w:val="44"/>
          <w:szCs w:val="44"/>
          <w:lang w:val="en-US" w:eastAsia="zh-CN" w:bidi="ar"/>
        </w:rPr>
        <w:fldChar w:fldCharType="begin"/>
      </w:r>
      <w:r>
        <w:rPr>
          <w:rFonts w:hint="eastAsia" w:ascii="方正小标宋简体" w:hAnsi="方正小标宋简体" w:eastAsia="方正小标宋简体" w:cs="方正小标宋简体"/>
          <w:kern w:val="0"/>
          <w:sz w:val="44"/>
          <w:szCs w:val="44"/>
          <w:lang w:val="en-US" w:eastAsia="zh-CN" w:bidi="ar"/>
        </w:rPr>
        <w:instrText xml:space="preserve"> HYPERLINK "http://sns.qzone.qq.com/cgi-bin/qzshare/cgi_qzshare_onekey?url=http://fsjrj.foshan.gov.cn/zwxx/ghjh/content/post_5285970.html&amp;title=%E4%BD%9B%E5%B1%B1%E5%B8%82%E9%87%91%E8%9E%8D%E5%B7%A5%E4%BD%9C%E5%B1%80&amp;desc=&amp;summary=&amp;site=%E4%BD%9B%E5%B1%B1%E5%B8%82%E9%87%91%E8%9E%8D%E5%B7%A5%E4%BD%9C%E5%B1%80&amp;pics=http://fsjrj.foshan.gov.cn/images/logo.jpg" \t "http://fsjrj.foshan.gov.cn/zwxx/ghjh/content/_blank" </w:instrText>
      </w:r>
      <w:r>
        <w:rPr>
          <w:rFonts w:hint="eastAsia" w:ascii="方正小标宋简体" w:hAnsi="方正小标宋简体" w:eastAsia="方正小标宋简体" w:cs="方正小标宋简体"/>
          <w:kern w:val="0"/>
          <w:sz w:val="44"/>
          <w:szCs w:val="44"/>
          <w:lang w:val="en-US" w:eastAsia="zh-CN" w:bidi="ar"/>
        </w:rPr>
        <w:fldChar w:fldCharType="separate"/>
      </w:r>
      <w:r>
        <w:rPr>
          <w:rFonts w:hint="eastAsia" w:ascii="方正小标宋简体" w:hAnsi="方正小标宋简体" w:eastAsia="方正小标宋简体" w:cs="方正小标宋简体"/>
          <w:kern w:val="0"/>
          <w:sz w:val="44"/>
          <w:szCs w:val="44"/>
          <w:lang w:val="en-US" w:eastAsia="zh-CN" w:bidi="ar"/>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为深入贯彻习近平总书记关于“疫情要防住、经济要稳住、发展要安全”的重要指示要求，</w:t>
      </w:r>
      <w:r>
        <w:rPr>
          <w:rFonts w:hint="eastAsia" w:ascii="仿宋_GB2312" w:hAnsi="仿宋_GB2312" w:eastAsia="仿宋_GB2312" w:cs="仿宋_GB2312"/>
          <w:color w:val="000000"/>
          <w:sz w:val="32"/>
          <w:szCs w:val="32"/>
          <w:lang w:val="en-US" w:eastAsia="zh-CN"/>
        </w:rPr>
        <w:t>认真</w:t>
      </w:r>
      <w:r>
        <w:rPr>
          <w:rFonts w:hint="eastAsia" w:ascii="仿宋_GB2312" w:hAnsi="仿宋_GB2312" w:eastAsia="仿宋_GB2312" w:cs="仿宋_GB2312"/>
          <w:color w:val="000000"/>
          <w:sz w:val="32"/>
          <w:szCs w:val="32"/>
        </w:rPr>
        <w:t>落实</w:t>
      </w:r>
      <w:r>
        <w:rPr>
          <w:rFonts w:hint="eastAsia" w:ascii="仿宋_GB2312" w:hAnsi="仿宋_GB2312" w:eastAsia="仿宋_GB2312" w:cs="仿宋_GB2312"/>
          <w:color w:val="000000"/>
          <w:sz w:val="32"/>
          <w:szCs w:val="32"/>
          <w:lang w:val="en-US" w:eastAsia="zh-CN"/>
        </w:rPr>
        <w:t>上级对稳住经济大盘的部署要求</w:t>
      </w:r>
      <w:r>
        <w:rPr>
          <w:rFonts w:hint="eastAsia" w:ascii="仿宋_GB2312" w:hAnsi="仿宋_GB2312" w:eastAsia="仿宋_GB2312" w:cs="仿宋_GB2312"/>
          <w:color w:val="000000"/>
          <w:sz w:val="32"/>
          <w:szCs w:val="32"/>
        </w:rPr>
        <w:t>，推动国家、省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稳住经济的一揽子政策措施落地落实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进一步优化对中小微企业、个体工商户、农户等受困主体的金融服务，</w:t>
      </w:r>
      <w:r>
        <w:rPr>
          <w:rFonts w:hint="eastAsia" w:ascii="仿宋_GB2312" w:hAnsi="仿宋_GB2312" w:eastAsia="仿宋_GB2312" w:cs="仿宋_GB2312"/>
          <w:color w:val="000000"/>
          <w:sz w:val="32"/>
          <w:szCs w:val="32"/>
          <w:lang w:val="en-US" w:eastAsia="zh-CN"/>
        </w:rPr>
        <w:t>佛山市地方金融行业党委</w:t>
      </w:r>
      <w:r>
        <w:rPr>
          <w:rFonts w:hint="eastAsia" w:ascii="仿宋_GB2312" w:hAnsi="仿宋_GB2312" w:eastAsia="仿宋_GB2312" w:cs="仿宋_GB2312"/>
          <w:color w:val="000000"/>
          <w:sz w:val="32"/>
          <w:szCs w:val="32"/>
        </w:rPr>
        <w:t>发出如下倡议：</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rPr>
      </w:pPr>
      <w:r>
        <w:rPr>
          <w:rStyle w:val="8"/>
          <w:rFonts w:hint="eastAsia" w:ascii="黑体" w:hAnsi="黑体" w:eastAsia="黑体" w:cs="黑体"/>
          <w:b w:val="0"/>
          <w:bCs/>
          <w:color w:val="000000"/>
          <w:sz w:val="32"/>
          <w:szCs w:val="32"/>
          <w:lang w:val="en-US" w:eastAsia="zh-CN"/>
        </w:rPr>
        <w:t>一、</w:t>
      </w:r>
      <w:r>
        <w:rPr>
          <w:rStyle w:val="8"/>
          <w:rFonts w:hint="eastAsia" w:ascii="黑体" w:hAnsi="黑体" w:eastAsia="黑体" w:cs="黑体"/>
          <w:b w:val="0"/>
          <w:bCs/>
          <w:color w:val="000000"/>
          <w:sz w:val="32"/>
          <w:szCs w:val="32"/>
        </w:rPr>
        <w:t>提高政治站位，</w:t>
      </w:r>
      <w:r>
        <w:rPr>
          <w:rStyle w:val="8"/>
          <w:rFonts w:hint="eastAsia" w:ascii="黑体" w:hAnsi="黑体" w:eastAsia="黑体" w:cs="黑体"/>
          <w:b w:val="0"/>
          <w:bCs/>
          <w:color w:val="000000"/>
          <w:sz w:val="32"/>
          <w:szCs w:val="32"/>
          <w:lang w:val="en-US" w:eastAsia="zh-CN"/>
        </w:rPr>
        <w:t>增强大局意识</w:t>
      </w:r>
      <w:r>
        <w:rPr>
          <w:rFonts w:hint="eastAsia" w:ascii="仿宋_GB2312" w:hAnsi="仿宋_GB2312" w:eastAsia="仿宋_GB2312" w:cs="仿宋_GB2312"/>
          <w:b w:val="0"/>
          <w:bCs/>
          <w:color w:val="000000"/>
          <w:sz w:val="32"/>
          <w:szCs w:val="32"/>
        </w:rPr>
        <w:t>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要迅速把思想和行动统一到党中央、国务院对当前形势的判断和决策上来，充分认识当前疫情情况下的经济形势及实现经济稳增长的重要性和紧迫性，</w:t>
      </w:r>
      <w:r>
        <w:rPr>
          <w:rFonts w:hint="eastAsia" w:ascii="仿宋_GB2312" w:hAnsi="仿宋_GB2312" w:eastAsia="仿宋_GB2312" w:cs="仿宋_GB2312"/>
          <w:color w:val="000000"/>
          <w:sz w:val="32"/>
          <w:szCs w:val="32"/>
          <w:lang w:val="en-US" w:eastAsia="zh-CN"/>
        </w:rPr>
        <w:t>以</w:t>
      </w:r>
      <w:r>
        <w:rPr>
          <w:rFonts w:hint="eastAsia" w:ascii="仿宋_GB2312" w:hAnsi="仿宋_GB2312" w:eastAsia="仿宋_GB2312" w:cs="仿宋_GB2312"/>
          <w:color w:val="000000"/>
          <w:sz w:val="32"/>
          <w:szCs w:val="32"/>
        </w:rPr>
        <w:t>超常规力度和举措抓好金融助企纾困政策执行，充分发挥</w:t>
      </w:r>
      <w:r>
        <w:rPr>
          <w:rFonts w:hint="eastAsia" w:ascii="仿宋_GB2312" w:hAnsi="仿宋_GB2312" w:eastAsia="仿宋_GB2312" w:cs="仿宋_GB2312"/>
          <w:color w:val="000000"/>
          <w:sz w:val="32"/>
          <w:szCs w:val="32"/>
          <w:lang w:val="en-US" w:eastAsia="zh-CN"/>
        </w:rPr>
        <w:t>地方金融组织“金融毛细血管”作用，</w:t>
      </w:r>
      <w:r>
        <w:rPr>
          <w:rFonts w:hint="eastAsia" w:ascii="仿宋_GB2312" w:hAnsi="仿宋_GB2312" w:eastAsia="仿宋_GB2312" w:cs="仿宋_GB2312"/>
          <w:color w:val="000000"/>
          <w:sz w:val="32"/>
          <w:szCs w:val="32"/>
        </w:rPr>
        <w:t>积极践行普惠金融理念，助力疫情</w:t>
      </w:r>
      <w:r>
        <w:rPr>
          <w:rFonts w:hint="eastAsia" w:ascii="仿宋_GB2312" w:hAnsi="仿宋_GB2312" w:eastAsia="仿宋_GB2312" w:cs="仿宋_GB2312"/>
          <w:color w:val="000000"/>
          <w:sz w:val="32"/>
          <w:szCs w:val="32"/>
          <w:lang w:val="en-US" w:eastAsia="zh-CN"/>
        </w:rPr>
        <w:t>受</w:t>
      </w:r>
      <w:r>
        <w:rPr>
          <w:rFonts w:hint="eastAsia" w:ascii="仿宋_GB2312" w:hAnsi="仿宋_GB2312" w:eastAsia="仿宋_GB2312" w:cs="仿宋_GB2312"/>
          <w:color w:val="000000"/>
          <w:sz w:val="32"/>
          <w:szCs w:val="32"/>
        </w:rPr>
        <w:t>困主体纾困解难，以专业化、精细化、特色化、新颖化的服务优势，全力支持我</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经济平稳健康发展</w:t>
      </w:r>
      <w:r>
        <w:rPr>
          <w:rFonts w:hint="eastAsia" w:ascii="仿宋_GB2312" w:hAnsi="仿宋_GB2312" w:eastAsia="仿宋_GB2312" w:cs="仿宋_GB2312"/>
          <w:color w:val="000000"/>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　　</w:t>
      </w:r>
      <w:r>
        <w:rPr>
          <w:rStyle w:val="8"/>
          <w:rFonts w:hint="eastAsia" w:ascii="黑体" w:hAnsi="黑体" w:eastAsia="黑体" w:cs="黑体"/>
          <w:b w:val="0"/>
          <w:bCs w:val="0"/>
          <w:color w:val="000000"/>
          <w:sz w:val="32"/>
          <w:szCs w:val="32"/>
        </w:rPr>
        <w:t>二、加大扶持力度，</w:t>
      </w:r>
      <w:r>
        <w:rPr>
          <w:rStyle w:val="8"/>
          <w:rFonts w:hint="eastAsia" w:ascii="黑体" w:hAnsi="黑体" w:eastAsia="黑体" w:cs="黑体"/>
          <w:b w:val="0"/>
          <w:bCs w:val="0"/>
          <w:color w:val="000000"/>
          <w:sz w:val="32"/>
          <w:szCs w:val="32"/>
          <w:lang w:val="en-US" w:eastAsia="zh-CN"/>
        </w:rPr>
        <w:t>聚力惠企</w:t>
      </w:r>
      <w:r>
        <w:rPr>
          <w:rStyle w:val="8"/>
          <w:rFonts w:hint="eastAsia" w:ascii="黑体" w:hAnsi="黑体" w:eastAsia="黑体" w:cs="黑体"/>
          <w:b w:val="0"/>
          <w:bCs w:val="0"/>
          <w:color w:val="000000"/>
          <w:sz w:val="32"/>
          <w:szCs w:val="32"/>
        </w:rPr>
        <w:t>纾困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要加大对受疫情影响较大的住宿餐饮、批发零售、文化旅游、交通物流等行业和领域的金融支持，通过</w:t>
      </w:r>
      <w:r>
        <w:rPr>
          <w:rFonts w:hint="eastAsia" w:ascii="仿宋_GB2312" w:hAnsi="仿宋_GB2312" w:eastAsia="仿宋_GB2312" w:cs="仿宋_GB2312"/>
          <w:color w:val="000000"/>
          <w:sz w:val="32"/>
          <w:szCs w:val="32"/>
        </w:rPr>
        <w:t>下调贷款利率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降低担保费率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减免手续费用、减免罚息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延期还本付息等方式降低受困主体融资成本</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缓解受困主体短期还款压力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积极</w:t>
      </w:r>
      <w:r>
        <w:rPr>
          <w:rFonts w:hint="eastAsia" w:ascii="仿宋_GB2312" w:hAnsi="仿宋_GB2312" w:eastAsia="仿宋_GB2312" w:cs="仿宋_GB2312"/>
          <w:color w:val="000000"/>
          <w:sz w:val="32"/>
          <w:szCs w:val="32"/>
        </w:rPr>
        <w:t>推进业务创新，推出支持制造业、乡村振兴和特色农业发展的</w:t>
      </w:r>
      <w:r>
        <w:rPr>
          <w:rFonts w:hint="eastAsia" w:ascii="仿宋_GB2312" w:hAnsi="仿宋_GB2312" w:eastAsia="仿宋_GB2312" w:cs="仿宋_GB2312"/>
          <w:color w:val="000000"/>
          <w:sz w:val="32"/>
          <w:szCs w:val="32"/>
          <w:lang w:val="en-US" w:eastAsia="zh-CN"/>
        </w:rPr>
        <w:t>特色</w:t>
      </w:r>
      <w:r>
        <w:rPr>
          <w:rFonts w:hint="eastAsia" w:ascii="仿宋_GB2312" w:hAnsi="仿宋_GB2312" w:eastAsia="仿宋_GB2312" w:cs="仿宋_GB2312"/>
          <w:color w:val="000000"/>
          <w:sz w:val="32"/>
          <w:szCs w:val="32"/>
        </w:rPr>
        <w:t>产品和服务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开设绿色通道和专人跟踪办理，提升融资服务效率。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firstLine="640" w:firstLineChars="200"/>
        <w:jc w:val="both"/>
        <w:textAlignment w:val="auto"/>
        <w:rPr>
          <w:rFonts w:hint="default" w:ascii="黑体" w:hAnsi="黑体" w:eastAsia="黑体" w:cs="黑体"/>
          <w:b w:val="0"/>
          <w:bCs/>
          <w:sz w:val="32"/>
          <w:szCs w:val="32"/>
          <w:lang w:val="en-US" w:eastAsia="zh-CN"/>
        </w:rPr>
      </w:pPr>
      <w:r>
        <w:rPr>
          <w:rStyle w:val="8"/>
          <w:rFonts w:hint="eastAsia" w:ascii="黑体" w:hAnsi="黑体" w:eastAsia="黑体" w:cs="黑体"/>
          <w:b w:val="0"/>
          <w:bCs/>
          <w:color w:val="000000"/>
          <w:sz w:val="32"/>
          <w:szCs w:val="32"/>
        </w:rPr>
        <w:t>三、</w:t>
      </w:r>
      <w:r>
        <w:rPr>
          <w:rStyle w:val="8"/>
          <w:rFonts w:hint="eastAsia" w:ascii="黑体" w:hAnsi="黑体" w:eastAsia="黑体" w:cs="黑体"/>
          <w:b w:val="0"/>
          <w:bCs/>
          <w:color w:val="000000"/>
          <w:sz w:val="32"/>
          <w:szCs w:val="32"/>
          <w:lang w:val="en-US" w:eastAsia="zh-CN"/>
        </w:rPr>
        <w:t>探索科技赋能</w:t>
      </w:r>
      <w:r>
        <w:rPr>
          <w:rStyle w:val="8"/>
          <w:rFonts w:hint="eastAsia" w:ascii="黑体" w:hAnsi="黑体" w:eastAsia="黑体" w:cs="黑体"/>
          <w:b w:val="0"/>
          <w:bCs/>
          <w:color w:val="000000"/>
          <w:sz w:val="32"/>
          <w:szCs w:val="32"/>
        </w:rPr>
        <w:t>，</w:t>
      </w:r>
      <w:r>
        <w:rPr>
          <w:rStyle w:val="8"/>
          <w:rFonts w:hint="eastAsia" w:ascii="黑体" w:hAnsi="黑体" w:eastAsia="黑体" w:cs="黑体"/>
          <w:b w:val="0"/>
          <w:bCs/>
          <w:color w:val="000000"/>
          <w:sz w:val="32"/>
          <w:szCs w:val="32"/>
          <w:lang w:val="en-US" w:eastAsia="zh-CN"/>
        </w:rPr>
        <w:t>提升服务质效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要</w:t>
      </w:r>
      <w:r>
        <w:rPr>
          <w:rFonts w:hint="eastAsia" w:ascii="仿宋_GB2312" w:hAnsi="仿宋_GB2312" w:eastAsia="仿宋_GB2312" w:cs="仿宋_GB2312"/>
          <w:color w:val="000000"/>
          <w:sz w:val="32"/>
          <w:szCs w:val="32"/>
        </w:rPr>
        <w:t>充分运用大数据、区块链、人工智能等金融科技，改进业务审批技术和风险管理模型，为小微企业准确“画像”，实现金融资源向长尾客户的精准“滴灌”。要总结新冠肺炎疫情期间拓展线上服务渠道、开展“无接触”金融服务的经验做法，提高金融需求响应、审批、办理速度，持续优化改进融资服务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firstLine="640"/>
        <w:jc w:val="both"/>
        <w:textAlignment w:val="auto"/>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四、兼顾纾困帮扶，注重规范发展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在纾困帮扶的同时，</w:t>
      </w:r>
      <w:r>
        <w:rPr>
          <w:rFonts w:hint="eastAsia" w:ascii="仿宋_GB2312" w:hAnsi="仿宋_GB2312" w:eastAsia="仿宋_GB2312" w:cs="仿宋_GB2312"/>
          <w:color w:val="000000"/>
          <w:sz w:val="32"/>
          <w:szCs w:val="32"/>
          <w:lang w:val="en-US" w:eastAsia="zh-CN"/>
        </w:rPr>
        <w:t>要</w:t>
      </w:r>
      <w:r>
        <w:rPr>
          <w:rFonts w:hint="eastAsia" w:ascii="仿宋_GB2312" w:hAnsi="仿宋_GB2312" w:eastAsia="仿宋_GB2312" w:cs="仿宋_GB2312"/>
          <w:color w:val="000000"/>
          <w:sz w:val="32"/>
          <w:szCs w:val="32"/>
        </w:rPr>
        <w:t>严格规范经营业务，主动向</w:t>
      </w:r>
      <w:r>
        <w:rPr>
          <w:rFonts w:hint="eastAsia" w:ascii="仿宋_GB2312" w:hAnsi="仿宋_GB2312" w:eastAsia="仿宋_GB2312" w:cs="仿宋_GB2312"/>
          <w:color w:val="000000"/>
          <w:sz w:val="32"/>
          <w:szCs w:val="32"/>
          <w:lang w:val="en-US" w:eastAsia="zh-CN"/>
        </w:rPr>
        <w:t>主体明示业务</w:t>
      </w:r>
      <w:r>
        <w:rPr>
          <w:rFonts w:hint="eastAsia" w:ascii="仿宋_GB2312" w:hAnsi="仿宋_GB2312" w:eastAsia="仿宋_GB2312" w:cs="仿宋_GB2312"/>
          <w:color w:val="000000"/>
          <w:sz w:val="32"/>
          <w:szCs w:val="32"/>
        </w:rPr>
        <w:t>模式、</w:t>
      </w:r>
      <w:r>
        <w:rPr>
          <w:rFonts w:hint="eastAsia" w:ascii="仿宋_GB2312" w:hAnsi="仿宋_GB2312" w:eastAsia="仿宋_GB2312" w:cs="仿宋_GB2312"/>
          <w:color w:val="000000"/>
          <w:sz w:val="32"/>
          <w:szCs w:val="32"/>
          <w:lang w:val="en-US" w:eastAsia="zh-CN"/>
        </w:rPr>
        <w:t>业务流程、</w:t>
      </w:r>
      <w:r>
        <w:rPr>
          <w:rFonts w:hint="eastAsia" w:ascii="仿宋_GB2312" w:hAnsi="仿宋_GB2312" w:eastAsia="仿宋_GB2312" w:cs="仿宋_GB2312"/>
          <w:color w:val="000000"/>
          <w:sz w:val="32"/>
          <w:szCs w:val="32"/>
        </w:rPr>
        <w:t>双方的权利义务及违约责任等相关事宜。要按照法律法规和监管部门有关要求，规范债务催收程序和方式，不得以暴力或其他非法手段进行清收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切实保护金融消费者合法权益。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color w:val="000000"/>
          <w:sz w:val="32"/>
          <w:szCs w:val="32"/>
          <w:lang w:val="en-US" w:eastAsia="zh-CN"/>
        </w:rPr>
        <w:t>五</w:t>
      </w:r>
      <w:r>
        <w:rPr>
          <w:rStyle w:val="8"/>
          <w:rFonts w:hint="eastAsia" w:ascii="黑体" w:hAnsi="黑体" w:eastAsia="黑体" w:cs="黑体"/>
          <w:b w:val="0"/>
          <w:bCs w:val="0"/>
          <w:color w:val="000000"/>
          <w:sz w:val="32"/>
          <w:szCs w:val="32"/>
        </w:rPr>
        <w:t>、加强舆论宣传，</w:t>
      </w:r>
      <w:r>
        <w:rPr>
          <w:rStyle w:val="8"/>
          <w:rFonts w:hint="eastAsia" w:ascii="黑体" w:hAnsi="黑体" w:eastAsia="黑体" w:cs="黑体"/>
          <w:b w:val="0"/>
          <w:bCs w:val="0"/>
          <w:color w:val="000000"/>
          <w:sz w:val="32"/>
          <w:szCs w:val="32"/>
          <w:lang w:val="en-US" w:eastAsia="zh-CN"/>
        </w:rPr>
        <w:t>展现担当作为</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40" w:lineRule="exact"/>
        <w:ind w:left="0"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要勇于担当、主动作为，充分运用优势资源，建立正向引导的激励机制，营造良好的舆论氛</w:t>
      </w:r>
      <w:bookmarkStart w:id="0" w:name="_GoBack"/>
      <w:bookmarkEnd w:id="0"/>
      <w:r>
        <w:rPr>
          <w:rFonts w:hint="eastAsia" w:ascii="仿宋_GB2312" w:hAnsi="仿宋_GB2312" w:eastAsia="仿宋_GB2312" w:cs="仿宋_GB2312"/>
          <w:color w:val="000000"/>
          <w:sz w:val="32"/>
          <w:szCs w:val="32"/>
          <w:lang w:val="en-US" w:eastAsia="zh-CN"/>
        </w:rPr>
        <w:t xml:space="preserve">围，大力宣传国家政策和本单位落实举措，采取多种手段方式为市场主体提供优质服务，让市场主体对惠企惠民政策举措应知尽知，应享尽享。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40" w:lineRule="exact"/>
        <w:ind w:left="0"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让我们坚定信心、携手同行、锐意进取、开拓创新，助力经济稳增长，以优异成绩迎接党的二十大胜利召开！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jc w:val="both"/>
        <w:textAlignment w:val="auto"/>
        <w:rPr>
          <w:rFonts w:hint="eastAsia" w:ascii="仿宋_GB2312" w:hAnsi="仿宋_GB2312" w:eastAsia="仿宋_GB2312" w:cs="仿宋_GB2312"/>
          <w:color w:val="00000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0"/>
        <w:jc w:val="both"/>
        <w:textAlignment w:val="auto"/>
        <w:rPr>
          <w:rFonts w:hint="eastAsia" w:ascii="仿宋_GB2312" w:hAnsi="仿宋_GB2312" w:eastAsia="仿宋_GB2312" w:cs="仿宋_GB2312"/>
          <w:color w:val="00000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340" w:rightChars="162"/>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佛山市地方金融行业党委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right="840" w:rightChars="4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2022年6月</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-409575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2.25pt;height:144pt;width:144pt;mso-position-horizontal:outside;mso-position-horizontal-relative:margin;mso-wrap-style:none;z-index:251659264;mso-width-relative:page;mso-height-relative:page;" filled="f" stroked="f" coordsize="21600,21600" o:gfxdata="UEsDBAoAAAAAAIdO4kAAAAAAAAAAAAAAAAAEAAAAZHJzL1BLAwQUAAAACACHTuJAa5fDy9YAAAAI&#10;AQAADwAAAGRycy9kb3ducmV2LnhtbE2PzU7DMBCE70i8g7VI3Fqn6Y+iEKcSFeGIRMOBoxsvSdp4&#10;HdluGt6e5QS33Z3R7DfFfraDmNCH3pGC1TIBgdQ401Or4KOuFhmIEDUZPThCBd8YYF/e3xU6N+5G&#10;7zgdYys4hEKuFXQxjrmUoenQ6rB0IxJrX85bHXn1rTRe3zjcDjJNkp20uif+0OkRDx02l+PVKjhU&#10;de0nDH74xNdqfX573uDLrNTjwyp5AhFxjn9m+MVndCiZ6eSuZIIYFHCRqGCx22xBsJxmGV9OPKTr&#10;LciykP8LlD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5fDy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2693"/>
    <w:rsid w:val="136C5DFD"/>
    <w:rsid w:val="1CA45817"/>
    <w:rsid w:val="22A5037E"/>
    <w:rsid w:val="253652DE"/>
    <w:rsid w:val="255D170C"/>
    <w:rsid w:val="29162908"/>
    <w:rsid w:val="2C3837FC"/>
    <w:rsid w:val="329A0D5A"/>
    <w:rsid w:val="3F8627E6"/>
    <w:rsid w:val="4AAD078D"/>
    <w:rsid w:val="4E03114D"/>
    <w:rsid w:val="5C073BD9"/>
    <w:rsid w:val="5D7C63C3"/>
    <w:rsid w:val="5EE21A0D"/>
    <w:rsid w:val="6E0840A0"/>
    <w:rsid w:val="6F60419E"/>
    <w:rsid w:val="727B3143"/>
    <w:rsid w:val="74DB4AC1"/>
    <w:rsid w:val="766F33EA"/>
    <w:rsid w:val="79CF4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2022-06-15T02:55:00Z</dcterms:created>
  <dc:creator>admin</dc:creator>
  <cp:lastModifiedBy>葛胜伟</cp:lastModifiedBy>
  <dcterms:modified xsi:type="dcterms:W3CDTF">2022-06-21T07:21:40Z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