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B71BA">
      <w:pPr>
        <w:pStyle w:val="New5"/>
        <w:spacing w:line="560" w:lineRule="exact"/>
        <w:jc w:val="left"/>
        <w:rPr>
          <w:rFonts w:ascii="黑体" w:eastAsia="黑体" w:hAnsi="黑体" w:hint="eastAsia"/>
        </w:rPr>
      </w:pPr>
      <w:r>
        <w:rPr>
          <w:rFonts w:ascii="黑体" w:eastAsia="黑体" w:hAnsi="黑体" w:hint="eastAsia"/>
        </w:rPr>
        <w:t>NHFG2017002</w:t>
      </w:r>
    </w:p>
    <w:p w:rsidR="00000000" w:rsidRDefault="00BB71BA">
      <w:pPr>
        <w:pStyle w:val="New5"/>
        <w:spacing w:line="500" w:lineRule="exact"/>
        <w:jc w:val="left"/>
        <w:rPr>
          <w:rFonts w:hint="eastAsia"/>
        </w:rPr>
      </w:pPr>
      <w:r>
        <w:rPr>
          <w:rFonts w:ascii="黑体" w:eastAsia="黑体" w:hAnsi="黑体" w:hint="eastAsia"/>
        </w:rPr>
        <w:t>主动公开</w:t>
      </w:r>
    </w:p>
    <w:p w:rsidR="00000000" w:rsidRDefault="00BB71BA">
      <w:pPr>
        <w:pStyle w:val="New5"/>
        <w:spacing w:line="500" w:lineRule="exact"/>
        <w:rPr>
          <w:rFonts w:hint="eastAsia"/>
        </w:rPr>
      </w:pPr>
    </w:p>
    <w:p w:rsidR="00000000" w:rsidRDefault="00BB71BA">
      <w:pPr>
        <w:pStyle w:val="New5"/>
        <w:spacing w:line="500" w:lineRule="exact"/>
        <w:rPr>
          <w:rFonts w:hint="eastAsia"/>
        </w:rPr>
      </w:pPr>
      <w:r>
        <w:pict>
          <v:group id="组合 2" o:spid="_x0000_s1026" style="position:absolute;left:0;text-align:left;margin-left:-5.95pt;margin-top:15.4pt;width:448.3pt;height:146.25pt;z-index:-251660800" coordsize="8966,29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3" o:spid="_x0000_s1027" type="#_x0000_t136" style="position:absolute;left:661;width:7740;height:735;mso-wrap-style:square" fillcolor="red" strokecolor="red">
              <v:shadow color="#868686"/>
              <v:textpath style="font-family:&quot;方正小标宋简体&quot;;font-size:32pt;font-weight:bold" trim="t" string="佛山市南海区人民政府文件"/>
              <o:lock v:ext="edit" text="f"/>
            </v:shape>
            <v:line id="直线 4" o:spid="_x0000_s1028" style="position:absolute;mso-wrap-style:square" from="0,2925" to="8967,2926" strokecolor="red" strokeweight="1.25pt"/>
          </v:group>
        </w:pict>
      </w:r>
    </w:p>
    <w:p w:rsidR="00000000" w:rsidRDefault="00BB71BA">
      <w:pPr>
        <w:pStyle w:val="New5"/>
        <w:spacing w:line="500" w:lineRule="exact"/>
        <w:rPr>
          <w:rFonts w:hint="eastAsia"/>
        </w:rPr>
      </w:pPr>
    </w:p>
    <w:p w:rsidR="00000000" w:rsidRDefault="00BB71BA">
      <w:pPr>
        <w:pStyle w:val="New5"/>
        <w:spacing w:line="500" w:lineRule="exact"/>
        <w:rPr>
          <w:rFonts w:hint="eastAsia"/>
        </w:rPr>
      </w:pPr>
    </w:p>
    <w:p w:rsidR="00000000" w:rsidRDefault="00BB71BA">
      <w:pPr>
        <w:pStyle w:val="New5"/>
        <w:spacing w:line="500" w:lineRule="exact"/>
        <w:rPr>
          <w:rFonts w:hint="eastAsia"/>
        </w:rPr>
      </w:pPr>
    </w:p>
    <w:p w:rsidR="00000000" w:rsidRDefault="00BB71BA">
      <w:pPr>
        <w:pStyle w:val="New5"/>
        <w:spacing w:line="500" w:lineRule="exact"/>
        <w:rPr>
          <w:rFonts w:hint="eastAsia"/>
        </w:rPr>
      </w:pPr>
    </w:p>
    <w:p w:rsidR="00000000" w:rsidRDefault="00BB71BA">
      <w:pPr>
        <w:pStyle w:val="New5"/>
        <w:jc w:val="center"/>
        <w:rPr>
          <w:rFonts w:ascii="仿宋" w:hAnsi="仿宋" w:hint="eastAsia"/>
        </w:rPr>
      </w:pPr>
      <w:r>
        <w:rPr>
          <w:rFonts w:ascii="仿宋" w:hAnsi="仿宋" w:hint="eastAsia"/>
        </w:rPr>
        <w:t>南府〔</w:t>
      </w:r>
      <w:r>
        <w:rPr>
          <w:rFonts w:ascii="仿宋" w:hAnsi="仿宋" w:hint="eastAsia"/>
        </w:rPr>
        <w:t>201</w:t>
      </w:r>
      <w:r>
        <w:rPr>
          <w:rFonts w:ascii="仿宋" w:hAnsi="仿宋" w:hint="eastAsia"/>
        </w:rPr>
        <w:t>7</w:t>
      </w:r>
      <w:r>
        <w:rPr>
          <w:rFonts w:ascii="仿宋" w:hAnsi="仿宋" w:hint="eastAsia"/>
        </w:rPr>
        <w:t>〕</w:t>
      </w:r>
      <w:r>
        <w:rPr>
          <w:rFonts w:ascii="仿宋" w:hAnsi="仿宋" w:hint="eastAsia"/>
        </w:rPr>
        <w:t>9</w:t>
      </w:r>
      <w:r>
        <w:rPr>
          <w:rFonts w:ascii="仿宋" w:hAnsi="仿宋" w:hint="eastAsia"/>
        </w:rPr>
        <w:t>号</w:t>
      </w:r>
    </w:p>
    <w:p w:rsidR="00000000" w:rsidRDefault="00BB71BA" w:rsidP="00BB71BA">
      <w:pPr>
        <w:pStyle w:val="New4"/>
        <w:spacing w:after="0"/>
        <w:ind w:left="640" w:firstLineChars="100" w:firstLine="340"/>
        <w:rPr>
          <w:rFonts w:eastAsia="黑体" w:hint="eastAsia"/>
          <w:spacing w:val="10"/>
          <w:szCs w:val="44"/>
        </w:rPr>
      </w:pPr>
    </w:p>
    <w:p w:rsidR="00000000" w:rsidRDefault="00BB71BA" w:rsidP="00BB71BA">
      <w:pPr>
        <w:pStyle w:val="New4"/>
        <w:spacing w:after="0"/>
        <w:ind w:left="640" w:firstLineChars="100" w:firstLine="340"/>
        <w:rPr>
          <w:rFonts w:eastAsia="黑体" w:hint="eastAsia"/>
          <w:spacing w:val="10"/>
          <w:szCs w:val="44"/>
        </w:rPr>
      </w:pPr>
    </w:p>
    <w:p w:rsidR="00000000" w:rsidRDefault="00BB71BA">
      <w:pPr>
        <w:pStyle w:val="NewNewNewNewNewNewNewNew0"/>
        <w:tabs>
          <w:tab w:val="left" w:pos="4865"/>
          <w:tab w:val="left" w:pos="5625"/>
        </w:tabs>
        <w:snapToGrid w:val="0"/>
        <w:jc w:val="center"/>
        <w:rPr>
          <w:rFonts w:ascii="方正小标宋简体" w:eastAsia="方正小标宋简体" w:hAnsi="宋体" w:hint="eastAsia"/>
          <w:bCs/>
          <w:spacing w:val="10"/>
          <w:sz w:val="44"/>
          <w:szCs w:val="44"/>
        </w:rPr>
      </w:pPr>
      <w:r>
        <w:rPr>
          <w:rFonts w:ascii="方正小标宋简体" w:eastAsia="方正小标宋简体" w:hAnsi="宋体" w:hint="eastAsia"/>
          <w:bCs/>
          <w:spacing w:val="10"/>
          <w:sz w:val="44"/>
          <w:szCs w:val="44"/>
        </w:rPr>
        <w:t>佛山市南海区人民政府关于印发佛山市</w:t>
      </w:r>
    </w:p>
    <w:p w:rsidR="00000000" w:rsidRDefault="00BB71BA">
      <w:pPr>
        <w:pStyle w:val="NewNewNewNewNewNewNewNew0"/>
        <w:tabs>
          <w:tab w:val="left" w:pos="4865"/>
          <w:tab w:val="left" w:pos="5625"/>
        </w:tabs>
        <w:snapToGrid w:val="0"/>
        <w:jc w:val="center"/>
        <w:rPr>
          <w:rFonts w:ascii="方正小标宋简体" w:eastAsia="方正小标宋简体" w:hAnsi="宋体" w:hint="eastAsia"/>
          <w:bCs/>
          <w:spacing w:val="10"/>
          <w:sz w:val="44"/>
          <w:szCs w:val="44"/>
        </w:rPr>
      </w:pPr>
      <w:r>
        <w:rPr>
          <w:rFonts w:ascii="方正小标宋简体" w:eastAsia="方正小标宋简体" w:hAnsi="宋体" w:hint="eastAsia"/>
          <w:bCs/>
          <w:spacing w:val="10"/>
          <w:sz w:val="44"/>
          <w:szCs w:val="44"/>
        </w:rPr>
        <w:t>南海区促进融资租赁行业发展</w:t>
      </w:r>
    </w:p>
    <w:p w:rsidR="00000000" w:rsidRDefault="00BB71BA">
      <w:pPr>
        <w:pStyle w:val="NewNewNewNewNewNewNewNew0"/>
        <w:tabs>
          <w:tab w:val="left" w:pos="4865"/>
          <w:tab w:val="left" w:pos="5625"/>
        </w:tabs>
        <w:snapToGrid w:val="0"/>
        <w:jc w:val="center"/>
        <w:rPr>
          <w:rFonts w:ascii="方正小标宋简体" w:eastAsia="方正小标宋简体" w:hAnsi="宋体" w:hint="eastAsia"/>
          <w:bCs/>
          <w:spacing w:val="10"/>
          <w:sz w:val="44"/>
          <w:szCs w:val="44"/>
        </w:rPr>
      </w:pPr>
      <w:r>
        <w:rPr>
          <w:rFonts w:ascii="方正小标宋简体" w:eastAsia="方正小标宋简体" w:hAnsi="宋体" w:hint="eastAsia"/>
          <w:bCs/>
          <w:spacing w:val="10"/>
          <w:sz w:val="44"/>
          <w:szCs w:val="44"/>
        </w:rPr>
        <w:t>扶持办法的通知</w:t>
      </w:r>
    </w:p>
    <w:p w:rsidR="00000000" w:rsidRDefault="00BB71BA">
      <w:pPr>
        <w:pStyle w:val="NewNewNewNewNewNewNewNew0"/>
        <w:tabs>
          <w:tab w:val="left" w:pos="4865"/>
          <w:tab w:val="left" w:pos="5625"/>
        </w:tabs>
        <w:spacing w:line="560" w:lineRule="exact"/>
        <w:rPr>
          <w:rFonts w:ascii="仿宋_GB2312" w:eastAsia="仿宋_GB2312" w:hint="eastAsia"/>
          <w:sz w:val="32"/>
          <w:szCs w:val="32"/>
        </w:rPr>
      </w:pPr>
    </w:p>
    <w:p w:rsidR="00000000" w:rsidRDefault="00BB71BA">
      <w:pPr>
        <w:pStyle w:val="NewNewNewNewNewNewNewNew0"/>
        <w:tabs>
          <w:tab w:val="left" w:pos="4865"/>
          <w:tab w:val="left" w:pos="5625"/>
        </w:tabs>
        <w:spacing w:line="560" w:lineRule="exact"/>
        <w:rPr>
          <w:rFonts w:ascii="仿宋" w:eastAsia="仿宋" w:hAnsi="仿宋" w:cs="仿宋" w:hint="eastAsia"/>
          <w:sz w:val="32"/>
          <w:szCs w:val="32"/>
        </w:rPr>
      </w:pPr>
      <w:r>
        <w:rPr>
          <w:rFonts w:ascii="仿宋" w:eastAsia="仿宋" w:hAnsi="仿宋" w:cs="仿宋" w:hint="eastAsia"/>
          <w:sz w:val="32"/>
          <w:szCs w:val="32"/>
        </w:rPr>
        <w:t>各镇人民政府、街道办事处，区</w:t>
      </w:r>
      <w:r>
        <w:rPr>
          <w:rFonts w:ascii="仿宋" w:eastAsia="仿宋" w:hAnsi="仿宋" w:cs="仿宋" w:hint="eastAsia"/>
          <w:sz w:val="32"/>
          <w:szCs w:val="32"/>
        </w:rPr>
        <w:t>直局以上</w:t>
      </w:r>
      <w:r>
        <w:rPr>
          <w:rFonts w:ascii="仿宋" w:eastAsia="仿宋" w:hAnsi="仿宋" w:cs="仿宋" w:hint="eastAsia"/>
          <w:sz w:val="32"/>
          <w:szCs w:val="32"/>
        </w:rPr>
        <w:t>单位：</w:t>
      </w:r>
    </w:p>
    <w:p w:rsidR="00000000" w:rsidRDefault="00BB71BA">
      <w:pPr>
        <w:pStyle w:val="NewNewNewNewNewNewNewNew0"/>
        <w:tabs>
          <w:tab w:val="left" w:pos="4865"/>
          <w:tab w:val="left" w:pos="5625"/>
        </w:tabs>
        <w:spacing w:line="560" w:lineRule="exact"/>
        <w:rPr>
          <w:rFonts w:ascii="仿宋" w:eastAsia="仿宋" w:hAnsi="仿宋" w:cs="仿宋" w:hint="eastAsia"/>
          <w:sz w:val="32"/>
          <w:szCs w:val="32"/>
        </w:rPr>
      </w:pPr>
      <w:r>
        <w:rPr>
          <w:noProof/>
        </w:rPr>
        <w:drawing>
          <wp:anchor distT="0" distB="0" distL="114300" distR="114300" simplePos="0" relativeHeight="251659776" behindDoc="0" locked="0" layoutInCell="1" allowOverlap="1">
            <wp:simplePos x="0" y="0"/>
            <wp:positionH relativeFrom="column">
              <wp:posOffset>3043555</wp:posOffset>
            </wp:positionH>
            <wp:positionV relativeFrom="paragraph">
              <wp:posOffset>972820</wp:posOffset>
            </wp:positionV>
            <wp:extent cx="1619250" cy="1609725"/>
            <wp:effectExtent l="19050" t="0" r="0" b="0"/>
            <wp:wrapNone/>
            <wp:docPr id="5" name="图片 5" descr="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858"/>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619250" cy="1609725"/>
                    </a:xfrm>
                    <a:prstGeom prst="rect">
                      <a:avLst/>
                    </a:prstGeom>
                    <a:noFill/>
                    <a:ln w="9525" cmpd="sng">
                      <a:noFill/>
                      <a:miter lim="800000"/>
                      <a:headEnd/>
                      <a:tailEnd/>
                    </a:ln>
                  </pic:spPr>
                </pic:pic>
              </a:graphicData>
            </a:graphic>
          </wp:anchor>
        </w:drawing>
      </w:r>
      <w:r>
        <w:rPr>
          <w:rFonts w:ascii="仿宋" w:eastAsia="仿宋" w:hAnsi="仿宋" w:cs="仿宋" w:hint="eastAsia"/>
          <w:sz w:val="32"/>
          <w:szCs w:val="32"/>
        </w:rPr>
        <w:t xml:space="preserve">    </w:t>
      </w:r>
      <w:r>
        <w:rPr>
          <w:rFonts w:ascii="仿宋" w:eastAsia="仿宋" w:hAnsi="仿宋" w:cs="仿宋" w:hint="eastAsia"/>
          <w:sz w:val="32"/>
          <w:szCs w:val="32"/>
        </w:rPr>
        <w:t>现将《佛山市南海区促进融资租赁行业发展扶持办法》印发给你们，请认真贯彻执行。执行过程中遇到的问题，请径向区金融办反映（联系电话：</w:t>
      </w:r>
      <w:r>
        <w:rPr>
          <w:rFonts w:ascii="仿宋" w:eastAsia="仿宋" w:hAnsi="仿宋" w:cs="仿宋"/>
          <w:sz w:val="32"/>
          <w:szCs w:val="32"/>
        </w:rPr>
        <w:t>86238907</w:t>
      </w:r>
      <w:r>
        <w:rPr>
          <w:rFonts w:ascii="仿宋" w:eastAsia="仿宋" w:hAnsi="仿宋" w:cs="仿宋" w:hint="eastAsia"/>
          <w:sz w:val="32"/>
          <w:szCs w:val="32"/>
        </w:rPr>
        <w:t>）。</w:t>
      </w:r>
    </w:p>
    <w:p w:rsidR="00000000" w:rsidRDefault="00BB71BA">
      <w:pPr>
        <w:pStyle w:val="NewNewNewNewNewNewNewNew0"/>
        <w:tabs>
          <w:tab w:val="left" w:pos="4865"/>
          <w:tab w:val="left" w:pos="5625"/>
        </w:tabs>
        <w:spacing w:line="420" w:lineRule="exact"/>
        <w:rPr>
          <w:rFonts w:ascii="仿宋" w:eastAsia="仿宋" w:hAnsi="仿宋" w:cs="仿宋" w:hint="eastAsia"/>
          <w:bCs/>
          <w:sz w:val="32"/>
          <w:szCs w:val="32"/>
        </w:rPr>
      </w:pPr>
    </w:p>
    <w:p w:rsidR="00000000" w:rsidRDefault="00BB71BA">
      <w:pPr>
        <w:pStyle w:val="NewNewNewNewNewNewNewNew0"/>
        <w:tabs>
          <w:tab w:val="left" w:pos="4865"/>
          <w:tab w:val="left" w:pos="5625"/>
        </w:tabs>
        <w:spacing w:line="420" w:lineRule="exact"/>
        <w:rPr>
          <w:rFonts w:ascii="仿宋" w:eastAsia="仿宋" w:hAnsi="仿宋" w:cs="仿宋" w:hint="eastAsia"/>
          <w:sz w:val="32"/>
          <w:szCs w:val="32"/>
        </w:rPr>
      </w:pPr>
    </w:p>
    <w:p w:rsidR="00000000" w:rsidRDefault="00BB71BA">
      <w:pPr>
        <w:pStyle w:val="NewNewNewNewNewNewNewNew0"/>
        <w:tabs>
          <w:tab w:val="left" w:pos="4865"/>
          <w:tab w:val="left" w:pos="5625"/>
        </w:tabs>
        <w:spacing w:line="560" w:lineRule="exact"/>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佛山市南海区人民政府</w:t>
      </w:r>
    </w:p>
    <w:p w:rsidR="00000000" w:rsidRDefault="00BB71BA">
      <w:pPr>
        <w:pStyle w:val="NewNewNewNewNewNewNewNew0"/>
        <w:tabs>
          <w:tab w:val="left" w:pos="4865"/>
          <w:tab w:val="left" w:pos="5625"/>
        </w:tabs>
        <w:spacing w:line="560" w:lineRule="exact"/>
        <w:rPr>
          <w:rFonts w:ascii="仿宋" w:eastAsia="仿宋" w:hAnsi="仿宋" w:cs="仿宋" w:hint="eastAsia"/>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2017</w:t>
      </w:r>
      <w:r>
        <w:rPr>
          <w:rFonts w:ascii="仿宋" w:eastAsia="仿宋" w:hAnsi="仿宋" w:cs="仿宋" w:hint="eastAsia"/>
          <w:sz w:val="32"/>
          <w:szCs w:val="32"/>
        </w:rPr>
        <w:t>年</w:t>
      </w:r>
      <w:r>
        <w:rPr>
          <w:rFonts w:ascii="仿宋" w:eastAsia="仿宋" w:hAnsi="仿宋" w:cs="仿宋" w:hint="eastAsia"/>
          <w:sz w:val="32"/>
          <w:szCs w:val="32"/>
        </w:rPr>
        <w:t>2</w:t>
      </w:r>
      <w:r>
        <w:rPr>
          <w:rFonts w:ascii="仿宋" w:eastAsia="仿宋" w:hAnsi="仿宋" w:cs="仿宋" w:hint="eastAsia"/>
          <w:sz w:val="32"/>
          <w:szCs w:val="32"/>
        </w:rPr>
        <w:t>月</w:t>
      </w:r>
      <w:r>
        <w:rPr>
          <w:rFonts w:ascii="仿宋" w:eastAsia="仿宋" w:hAnsi="仿宋" w:cs="仿宋" w:hint="eastAsia"/>
          <w:sz w:val="32"/>
          <w:szCs w:val="32"/>
        </w:rPr>
        <w:t>22</w:t>
      </w:r>
      <w:r>
        <w:rPr>
          <w:rFonts w:ascii="仿宋" w:eastAsia="仿宋" w:hAnsi="仿宋" w:cs="仿宋" w:hint="eastAsia"/>
          <w:sz w:val="32"/>
          <w:szCs w:val="32"/>
        </w:rPr>
        <w:t>日</w:t>
      </w:r>
    </w:p>
    <w:p w:rsidR="00000000" w:rsidRDefault="00BB71BA">
      <w:pPr>
        <w:pStyle w:val="NewNewNewNewNewNewNewNew0"/>
        <w:tabs>
          <w:tab w:val="left" w:pos="4865"/>
          <w:tab w:val="left" w:pos="5625"/>
        </w:tabs>
        <w:snapToGrid w:val="0"/>
        <w:jc w:val="center"/>
        <w:rPr>
          <w:rFonts w:ascii="方正小标宋简体" w:eastAsia="方正小标宋简体" w:hAnsi="仿宋" w:cs="仿宋" w:hint="eastAsia"/>
          <w:sz w:val="44"/>
          <w:szCs w:val="44"/>
        </w:rPr>
      </w:pPr>
      <w:r>
        <w:rPr>
          <w:rFonts w:ascii="方正小标宋简体" w:eastAsia="方正小标宋简体" w:hAnsi="仿宋" w:cs="仿宋" w:hint="eastAsia"/>
          <w:sz w:val="44"/>
          <w:szCs w:val="44"/>
        </w:rPr>
        <w:lastRenderedPageBreak/>
        <w:t>佛山市南海区促进融资租赁行业发展</w:t>
      </w:r>
    </w:p>
    <w:p w:rsidR="00000000" w:rsidRDefault="00BB71BA">
      <w:pPr>
        <w:pStyle w:val="NewNewNewNewNewNewNewNew0"/>
        <w:tabs>
          <w:tab w:val="left" w:pos="4865"/>
          <w:tab w:val="left" w:pos="5625"/>
        </w:tabs>
        <w:snapToGrid w:val="0"/>
        <w:jc w:val="center"/>
        <w:rPr>
          <w:rFonts w:ascii="方正小标宋简体" w:eastAsia="方正小标宋简体" w:hAnsi="仿宋" w:cs="仿宋" w:hint="eastAsia"/>
          <w:sz w:val="44"/>
          <w:szCs w:val="44"/>
        </w:rPr>
      </w:pPr>
      <w:r>
        <w:rPr>
          <w:rFonts w:ascii="方正小标宋简体" w:eastAsia="方正小标宋简体" w:hAnsi="仿宋" w:cs="仿宋" w:hint="eastAsia"/>
          <w:sz w:val="44"/>
          <w:szCs w:val="44"/>
        </w:rPr>
        <w:t>扶持办法</w:t>
      </w:r>
    </w:p>
    <w:p w:rsidR="00000000" w:rsidRDefault="00BB71BA">
      <w:pPr>
        <w:pStyle w:val="NewNewNewNewNewNewNewNew0"/>
        <w:tabs>
          <w:tab w:val="left" w:pos="4865"/>
          <w:tab w:val="left" w:pos="5625"/>
        </w:tabs>
        <w:rPr>
          <w:rFonts w:ascii="仿宋" w:eastAsia="仿宋" w:hAnsi="仿宋" w:cs="仿宋" w:hint="eastAsia"/>
          <w:sz w:val="32"/>
          <w:szCs w:val="32"/>
        </w:rPr>
      </w:pP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为大力促进融资租赁产业在广东金融高新技术服务区（下简称</w:t>
      </w:r>
      <w:r>
        <w:rPr>
          <w:rFonts w:ascii="仿宋" w:eastAsia="仿宋" w:hAnsi="仿宋" w:cs="仿宋"/>
          <w:sz w:val="32"/>
          <w:szCs w:val="32"/>
        </w:rPr>
        <w:t>“</w:t>
      </w:r>
      <w:r>
        <w:rPr>
          <w:rFonts w:ascii="仿宋" w:eastAsia="仿宋" w:hAnsi="仿宋" w:cs="仿宋"/>
          <w:sz w:val="32"/>
          <w:szCs w:val="32"/>
        </w:rPr>
        <w:t>金融高新区</w:t>
      </w:r>
      <w:r>
        <w:rPr>
          <w:rFonts w:ascii="仿宋" w:eastAsia="仿宋" w:hAnsi="仿宋" w:cs="仿宋"/>
          <w:sz w:val="32"/>
          <w:szCs w:val="32"/>
        </w:rPr>
        <w:t>”</w:t>
      </w:r>
      <w:r>
        <w:rPr>
          <w:rFonts w:ascii="仿宋" w:eastAsia="仿宋" w:hAnsi="仿宋" w:cs="仿宋"/>
          <w:sz w:val="32"/>
          <w:szCs w:val="32"/>
        </w:rPr>
        <w:t>）集聚和发展，发挥融资租赁创新企业融资手段、拓宽企业融资渠道的重要作用，促进金融、科技、产业融合发展，加快金融高新区</w:t>
      </w:r>
      <w:r>
        <w:rPr>
          <w:rFonts w:ascii="仿宋" w:eastAsia="仿宋" w:hAnsi="仿宋" w:cs="仿宋"/>
          <w:sz w:val="32"/>
          <w:szCs w:val="32"/>
        </w:rPr>
        <w:t>“</w:t>
      </w:r>
      <w:r>
        <w:rPr>
          <w:rFonts w:ascii="仿宋" w:eastAsia="仿宋" w:hAnsi="仿宋" w:cs="仿宋"/>
          <w:sz w:val="32"/>
          <w:szCs w:val="32"/>
        </w:rPr>
        <w:t>产业金融中心</w:t>
      </w:r>
      <w:r>
        <w:rPr>
          <w:rFonts w:ascii="仿宋" w:eastAsia="仿宋" w:hAnsi="仿宋" w:cs="仿宋"/>
          <w:sz w:val="32"/>
          <w:szCs w:val="32"/>
        </w:rPr>
        <w:t>”</w:t>
      </w:r>
      <w:r>
        <w:rPr>
          <w:rFonts w:ascii="仿宋" w:eastAsia="仿宋" w:hAnsi="仿宋" w:cs="仿宋"/>
          <w:sz w:val="32"/>
          <w:szCs w:val="32"/>
        </w:rPr>
        <w:t>建设，根据《中华人民共和国公司法》、《金融租赁公司管理办法》、《外商投资租赁业管理办法》等政策法规及《佛山市人民政府关于加快融资租赁业发展的实施意见》（佛府〔</w:t>
      </w:r>
      <w:r>
        <w:rPr>
          <w:rFonts w:ascii="仿宋" w:eastAsia="仿宋" w:hAnsi="仿宋" w:cs="仿宋"/>
          <w:sz w:val="32"/>
          <w:szCs w:val="32"/>
        </w:rPr>
        <w:t>2015</w:t>
      </w:r>
      <w:r>
        <w:rPr>
          <w:rFonts w:ascii="仿宋" w:eastAsia="仿宋" w:hAnsi="仿宋" w:cs="仿宋"/>
          <w:sz w:val="32"/>
          <w:szCs w:val="32"/>
        </w:rPr>
        <w:t>〕</w:t>
      </w:r>
      <w:r>
        <w:rPr>
          <w:rFonts w:ascii="仿宋" w:eastAsia="仿宋" w:hAnsi="仿宋" w:cs="仿宋"/>
          <w:sz w:val="32"/>
          <w:szCs w:val="32"/>
        </w:rPr>
        <w:t>80</w:t>
      </w:r>
      <w:r>
        <w:rPr>
          <w:rFonts w:ascii="仿宋" w:eastAsia="仿宋" w:hAnsi="仿宋" w:cs="仿宋"/>
          <w:sz w:val="32"/>
          <w:szCs w:val="32"/>
        </w:rPr>
        <w:t>号）、《佛山市南海区人民政府关于促进民营企业发展的若干意见》（南府〔</w:t>
      </w:r>
      <w:r>
        <w:rPr>
          <w:rFonts w:ascii="仿宋" w:eastAsia="仿宋" w:hAnsi="仿宋" w:cs="仿宋"/>
          <w:sz w:val="32"/>
          <w:szCs w:val="32"/>
        </w:rPr>
        <w:t>20</w:t>
      </w:r>
      <w:r>
        <w:rPr>
          <w:rFonts w:ascii="仿宋" w:eastAsia="仿宋" w:hAnsi="仿宋" w:cs="仿宋"/>
          <w:sz w:val="32"/>
          <w:szCs w:val="32"/>
        </w:rPr>
        <w:t>16</w:t>
      </w:r>
      <w:r>
        <w:rPr>
          <w:rFonts w:ascii="仿宋" w:eastAsia="仿宋" w:hAnsi="仿宋" w:cs="仿宋"/>
          <w:sz w:val="32"/>
          <w:szCs w:val="32"/>
        </w:rPr>
        <w:t>〕</w:t>
      </w:r>
      <w:r>
        <w:rPr>
          <w:rFonts w:ascii="仿宋" w:eastAsia="仿宋" w:hAnsi="仿宋" w:cs="仿宋"/>
          <w:sz w:val="32"/>
          <w:szCs w:val="32"/>
        </w:rPr>
        <w:t>19</w:t>
      </w:r>
      <w:r>
        <w:rPr>
          <w:rFonts w:ascii="仿宋" w:eastAsia="仿宋" w:hAnsi="仿宋" w:cs="仿宋"/>
          <w:sz w:val="32"/>
          <w:szCs w:val="32"/>
        </w:rPr>
        <w:t>号）等相关精神，制定本办法。</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第二条</w:t>
      </w:r>
      <w:r>
        <w:rPr>
          <w:rFonts w:ascii="黑体" w:eastAsia="黑体" w:hAnsi="黑体" w:cs="仿宋" w:hint="eastAsia"/>
          <w:sz w:val="32"/>
          <w:szCs w:val="32"/>
        </w:rPr>
        <w:t xml:space="preserve"> </w:t>
      </w:r>
      <w:r>
        <w:rPr>
          <w:rFonts w:ascii="仿宋" w:eastAsia="仿宋" w:hAnsi="仿宋" w:cs="仿宋"/>
          <w:sz w:val="32"/>
          <w:szCs w:val="32"/>
        </w:rPr>
        <w:t xml:space="preserve"> </w:t>
      </w:r>
      <w:r>
        <w:rPr>
          <w:rFonts w:ascii="仿宋" w:eastAsia="仿宋" w:hAnsi="仿宋" w:cs="仿宋"/>
          <w:sz w:val="32"/>
          <w:szCs w:val="32"/>
        </w:rPr>
        <w:t>本办法所称融资租赁业务是指出租人根据承租人对出卖人、租赁物的选择，向出卖人购买租赁物，提供给承租人使用，承租人支付租金的交易活动。</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仿宋" w:eastAsia="仿宋" w:hAnsi="仿宋" w:cs="仿宋" w:hint="eastAsia"/>
          <w:sz w:val="32"/>
          <w:szCs w:val="32"/>
        </w:rPr>
        <w:t>本办法所称“融资租赁公司”是指经相关国家部委、国家金融机构监管部门或其指定的省级相关主管部门审批的从事融资租赁业务的工商注册企业。</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仿宋" w:eastAsia="仿宋" w:hAnsi="仿宋" w:cs="仿宋" w:hint="eastAsia"/>
          <w:sz w:val="32"/>
          <w:szCs w:val="32"/>
        </w:rPr>
        <w:t>本办法扶持的融资租赁公司必须是依法成立的法人机构，并选择金融高新区作为工商登记的注册地。其注册资本不得低</w:t>
      </w:r>
      <w:r>
        <w:rPr>
          <w:rFonts w:ascii="仿宋" w:eastAsia="仿宋" w:hAnsi="仿宋" w:cs="仿宋" w:hint="eastAsia"/>
          <w:sz w:val="32"/>
          <w:szCs w:val="32"/>
        </w:rPr>
        <w:lastRenderedPageBreak/>
        <w:t>于</w:t>
      </w:r>
      <w:r>
        <w:rPr>
          <w:rFonts w:ascii="仿宋" w:eastAsia="仿宋" w:hAnsi="仿宋" w:cs="仿宋"/>
          <w:sz w:val="32"/>
          <w:szCs w:val="32"/>
        </w:rPr>
        <w:t>1</w:t>
      </w:r>
      <w:r>
        <w:rPr>
          <w:rFonts w:ascii="仿宋" w:eastAsia="仿宋" w:hAnsi="仿宋" w:cs="仿宋"/>
          <w:sz w:val="32"/>
          <w:szCs w:val="32"/>
        </w:rPr>
        <w:t>亿元人民币或等值外币，且仅限于货币出资。融资租赁公司以有限责任公司形式成立的，股东人数应不</w:t>
      </w:r>
      <w:r>
        <w:rPr>
          <w:rFonts w:ascii="仿宋" w:eastAsia="仿宋" w:hAnsi="仿宋" w:cs="仿宋"/>
          <w:sz w:val="32"/>
          <w:szCs w:val="32"/>
        </w:rPr>
        <w:t>多于</w:t>
      </w:r>
      <w:r>
        <w:rPr>
          <w:rFonts w:ascii="仿宋" w:eastAsia="仿宋" w:hAnsi="仿宋" w:cs="仿宋"/>
          <w:sz w:val="32"/>
          <w:szCs w:val="32"/>
        </w:rPr>
        <w:t>50</w:t>
      </w:r>
      <w:r>
        <w:rPr>
          <w:rFonts w:ascii="仿宋" w:eastAsia="仿宋" w:hAnsi="仿宋" w:cs="仿宋"/>
          <w:sz w:val="32"/>
          <w:szCs w:val="32"/>
        </w:rPr>
        <w:t>人；以股份有限公司形式成立的，应当有</w:t>
      </w:r>
      <w:r>
        <w:rPr>
          <w:rFonts w:ascii="仿宋" w:eastAsia="仿宋" w:hAnsi="仿宋" w:cs="仿宋" w:hint="eastAsia"/>
          <w:sz w:val="32"/>
          <w:szCs w:val="32"/>
        </w:rPr>
        <w:t>2</w:t>
      </w:r>
      <w:r>
        <w:rPr>
          <w:rFonts w:ascii="仿宋" w:eastAsia="仿宋" w:hAnsi="仿宋" w:cs="仿宋"/>
          <w:sz w:val="32"/>
          <w:szCs w:val="32"/>
        </w:rPr>
        <w:t>人以上</w:t>
      </w:r>
      <w:r>
        <w:rPr>
          <w:rFonts w:ascii="仿宋" w:eastAsia="仿宋" w:hAnsi="仿宋" w:cs="仿宋" w:hint="eastAsia"/>
          <w:sz w:val="32"/>
          <w:szCs w:val="32"/>
        </w:rPr>
        <w:t>200</w:t>
      </w:r>
      <w:r>
        <w:rPr>
          <w:rFonts w:ascii="仿宋" w:eastAsia="仿宋" w:hAnsi="仿宋" w:cs="仿宋"/>
          <w:sz w:val="32"/>
          <w:szCs w:val="32"/>
        </w:rPr>
        <w:t>人以下为发起人，其中须有半数以上的发起人在中国境内有住所。</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第三条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本办法所称高级管理人才，是指在融资租赁公司担任副董事长、副总经理以上职务或为管理团队核心成员、在南海区年纳税工资薪金在</w:t>
      </w:r>
      <w:r>
        <w:rPr>
          <w:rFonts w:ascii="仿宋" w:eastAsia="仿宋" w:hAnsi="仿宋" w:cs="仿宋"/>
          <w:sz w:val="32"/>
          <w:szCs w:val="32"/>
        </w:rPr>
        <w:t>30</w:t>
      </w:r>
      <w:r>
        <w:rPr>
          <w:rFonts w:ascii="仿宋" w:eastAsia="仿宋" w:hAnsi="仿宋" w:cs="仿宋"/>
          <w:sz w:val="32"/>
          <w:szCs w:val="32"/>
        </w:rPr>
        <w:t>万元以上且依法纳税的人员。</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仿宋" w:eastAsia="仿宋" w:hAnsi="仿宋" w:cs="仿宋" w:hint="eastAsia"/>
          <w:sz w:val="32"/>
          <w:szCs w:val="32"/>
        </w:rPr>
        <w:t>本办法所称骨干人员，是指在融资租赁公司担任投资经理或项目经理、在南海区年纳税工资薪金在</w:t>
      </w:r>
      <w:r>
        <w:rPr>
          <w:rFonts w:ascii="仿宋" w:eastAsia="仿宋" w:hAnsi="仿宋" w:cs="仿宋"/>
          <w:sz w:val="32"/>
          <w:szCs w:val="32"/>
        </w:rPr>
        <w:t>12</w:t>
      </w:r>
      <w:r>
        <w:rPr>
          <w:rFonts w:ascii="仿宋" w:eastAsia="仿宋" w:hAnsi="仿宋" w:cs="仿宋"/>
          <w:sz w:val="32"/>
          <w:szCs w:val="32"/>
        </w:rPr>
        <w:t>万元以上且依法纳税的人员。</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第四条</w:t>
      </w:r>
      <w:r>
        <w:rPr>
          <w:rFonts w:ascii="黑体" w:eastAsia="黑体" w:hAnsi="黑体" w:cs="仿宋" w:hint="eastAsia"/>
          <w:sz w:val="32"/>
          <w:szCs w:val="32"/>
        </w:rPr>
        <w:t xml:space="preserve"> </w:t>
      </w:r>
      <w:r>
        <w:rPr>
          <w:rFonts w:ascii="仿宋" w:eastAsia="仿宋" w:hAnsi="仿宋" w:cs="仿宋"/>
          <w:sz w:val="32"/>
          <w:szCs w:val="32"/>
        </w:rPr>
        <w:t xml:space="preserve"> </w:t>
      </w:r>
      <w:r>
        <w:rPr>
          <w:rFonts w:ascii="仿宋" w:eastAsia="仿宋" w:hAnsi="仿宋" w:cs="仿宋"/>
          <w:sz w:val="32"/>
          <w:szCs w:val="32"/>
        </w:rPr>
        <w:t>本办法扶持的融资租赁公司必须严格遵守国家相关法律法规，依法依规开展各项融资租赁业务。</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第五条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自本办法实</w:t>
      </w:r>
      <w:r>
        <w:rPr>
          <w:rFonts w:ascii="仿宋" w:eastAsia="仿宋" w:hAnsi="仿宋" w:cs="仿宋"/>
          <w:sz w:val="32"/>
          <w:szCs w:val="32"/>
        </w:rPr>
        <w:t>施之日起，在金融高新区新设或迁入的融资租赁公司，可享受落户奖励。</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仿宋" w:eastAsia="仿宋" w:hAnsi="仿宋" w:cs="仿宋" w:hint="eastAsia"/>
          <w:sz w:val="32"/>
          <w:szCs w:val="32"/>
        </w:rPr>
        <w:t>奖励标准：按融资租赁公司实缴资本的</w:t>
      </w:r>
      <w:r>
        <w:rPr>
          <w:rFonts w:ascii="仿宋" w:eastAsia="仿宋" w:hAnsi="仿宋" w:cs="仿宋"/>
          <w:sz w:val="32"/>
          <w:szCs w:val="32"/>
        </w:rPr>
        <w:t>1%</w:t>
      </w:r>
      <w:r>
        <w:rPr>
          <w:rFonts w:ascii="仿宋" w:eastAsia="仿宋" w:hAnsi="仿宋" w:cs="仿宋"/>
          <w:sz w:val="32"/>
          <w:szCs w:val="32"/>
        </w:rPr>
        <w:t>给予其奖励，每家融资租赁公司的落户奖励不超过</w:t>
      </w:r>
      <w:r>
        <w:rPr>
          <w:rFonts w:ascii="仿宋" w:eastAsia="仿宋" w:hAnsi="仿宋" w:cs="仿宋"/>
          <w:sz w:val="32"/>
          <w:szCs w:val="32"/>
        </w:rPr>
        <w:t>2000</w:t>
      </w:r>
      <w:r>
        <w:rPr>
          <w:rFonts w:ascii="仿宋" w:eastAsia="仿宋" w:hAnsi="仿宋" w:cs="仿宋"/>
          <w:sz w:val="32"/>
          <w:szCs w:val="32"/>
        </w:rPr>
        <w:t>万元。落户奖励分阶段给予奖励：当融资租赁公司累计融资租赁余额与实缴资本金相等时，给予其一半落户奖励金；当融资租赁公司累计融资租赁余额为实缴资本金</w:t>
      </w:r>
      <w:r>
        <w:rPr>
          <w:rFonts w:ascii="仿宋" w:eastAsia="仿宋" w:hAnsi="仿宋" w:cs="仿宋"/>
          <w:sz w:val="32"/>
          <w:szCs w:val="32"/>
        </w:rPr>
        <w:t>1.5</w:t>
      </w:r>
      <w:r>
        <w:rPr>
          <w:rFonts w:ascii="仿宋" w:eastAsia="仿宋" w:hAnsi="仿宋" w:cs="仿宋"/>
          <w:sz w:val="32"/>
          <w:szCs w:val="32"/>
        </w:rPr>
        <w:t>倍时，给予其剩余一半落户奖励金。</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第六条</w:t>
      </w:r>
      <w:r>
        <w:rPr>
          <w:rFonts w:ascii="仿宋" w:eastAsia="仿宋" w:hAnsi="仿宋" w:cs="仿宋"/>
          <w:sz w:val="32"/>
          <w:szCs w:val="32"/>
        </w:rPr>
        <w:t xml:space="preserve"> </w:t>
      </w:r>
      <w:r>
        <w:rPr>
          <w:rFonts w:ascii="仿宋" w:eastAsia="仿宋" w:hAnsi="仿宋" w:cs="仿宋"/>
          <w:sz w:val="32"/>
          <w:szCs w:val="32"/>
        </w:rPr>
        <w:t>给予融资租赁公司经营经费扶持。</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仿宋" w:eastAsia="仿宋" w:hAnsi="仿宋" w:cs="仿宋" w:hint="eastAsia"/>
          <w:sz w:val="32"/>
          <w:szCs w:val="32"/>
        </w:rPr>
        <w:lastRenderedPageBreak/>
        <w:t>融资租赁公司自成立之日起，前五年按照企业缴纳企业所得税、增值税区级留成部分</w:t>
      </w:r>
      <w:r>
        <w:rPr>
          <w:rFonts w:ascii="仿宋" w:eastAsia="仿宋" w:hAnsi="仿宋" w:cs="仿宋"/>
          <w:sz w:val="32"/>
          <w:szCs w:val="32"/>
        </w:rPr>
        <w:t>100%</w:t>
      </w:r>
      <w:r>
        <w:rPr>
          <w:rFonts w:ascii="仿宋" w:eastAsia="仿宋" w:hAnsi="仿宋" w:cs="仿宋"/>
          <w:sz w:val="32"/>
          <w:szCs w:val="32"/>
        </w:rPr>
        <w:t>的标准给予经营经费扶持。</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第七条</w:t>
      </w:r>
      <w:r>
        <w:rPr>
          <w:rFonts w:ascii="黑体" w:eastAsia="黑体" w:hAnsi="黑体" w:cs="仿宋" w:hint="eastAsia"/>
          <w:sz w:val="32"/>
          <w:szCs w:val="32"/>
        </w:rPr>
        <w:t xml:space="preserve"> </w:t>
      </w:r>
      <w:r>
        <w:rPr>
          <w:rFonts w:ascii="仿宋" w:eastAsia="仿宋" w:hAnsi="仿宋" w:cs="仿宋"/>
          <w:sz w:val="32"/>
          <w:szCs w:val="32"/>
        </w:rPr>
        <w:t xml:space="preserve"> </w:t>
      </w:r>
      <w:r>
        <w:rPr>
          <w:rFonts w:ascii="仿宋" w:eastAsia="仿宋" w:hAnsi="仿宋" w:cs="仿宋"/>
          <w:sz w:val="32"/>
          <w:szCs w:val="32"/>
        </w:rPr>
        <w:t>融资租赁公司在</w:t>
      </w:r>
      <w:r>
        <w:rPr>
          <w:rFonts w:ascii="仿宋" w:eastAsia="仿宋" w:hAnsi="仿宋" w:cs="仿宋"/>
          <w:sz w:val="32"/>
          <w:szCs w:val="32"/>
        </w:rPr>
        <w:t>金融高新区新建或购买办公用房，给予每平方米</w:t>
      </w:r>
      <w:r>
        <w:rPr>
          <w:rFonts w:ascii="仿宋" w:eastAsia="仿宋" w:hAnsi="仿宋" w:cs="仿宋"/>
          <w:sz w:val="32"/>
          <w:szCs w:val="32"/>
        </w:rPr>
        <w:t>1000</w:t>
      </w:r>
      <w:r>
        <w:rPr>
          <w:rFonts w:ascii="仿宋" w:eastAsia="仿宋" w:hAnsi="仿宋" w:cs="仿宋"/>
          <w:sz w:val="32"/>
          <w:szCs w:val="32"/>
        </w:rPr>
        <w:t>元建筑补贴，补贴面积不超过</w:t>
      </w:r>
      <w:r>
        <w:rPr>
          <w:rFonts w:ascii="仿宋" w:eastAsia="仿宋" w:hAnsi="仿宋" w:cs="仿宋"/>
          <w:sz w:val="32"/>
          <w:szCs w:val="32"/>
        </w:rPr>
        <w:t>1000</w:t>
      </w:r>
      <w:r>
        <w:rPr>
          <w:rFonts w:ascii="仿宋" w:eastAsia="仿宋" w:hAnsi="仿宋" w:cs="仿宋"/>
          <w:sz w:val="32"/>
          <w:szCs w:val="32"/>
        </w:rPr>
        <w:t>平方米。</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仿宋" w:eastAsia="仿宋" w:hAnsi="仿宋" w:cs="仿宋" w:hint="eastAsia"/>
          <w:sz w:val="32"/>
          <w:szCs w:val="32"/>
        </w:rPr>
        <w:t>融资租赁公司在金融高新区租赁办公用房的，前三年内给予当时、当区域、当路段的办公楼（写字楼）租金参考价</w:t>
      </w:r>
      <w:r>
        <w:rPr>
          <w:rFonts w:ascii="仿宋" w:eastAsia="仿宋" w:hAnsi="仿宋" w:cs="仿宋"/>
          <w:sz w:val="32"/>
          <w:szCs w:val="32"/>
        </w:rPr>
        <w:t>30%</w:t>
      </w:r>
      <w:r>
        <w:rPr>
          <w:rFonts w:ascii="仿宋" w:eastAsia="仿宋" w:hAnsi="仿宋" w:cs="仿宋"/>
          <w:sz w:val="32"/>
          <w:szCs w:val="32"/>
        </w:rPr>
        <w:t>的租金补贴，补贴面积不超过</w:t>
      </w:r>
      <w:r>
        <w:rPr>
          <w:rFonts w:ascii="仿宋" w:eastAsia="仿宋" w:hAnsi="仿宋" w:cs="仿宋"/>
          <w:sz w:val="32"/>
          <w:szCs w:val="32"/>
        </w:rPr>
        <w:t>1000</w:t>
      </w:r>
      <w:r>
        <w:rPr>
          <w:rFonts w:ascii="仿宋" w:eastAsia="仿宋" w:hAnsi="仿宋" w:cs="仿宋"/>
          <w:sz w:val="32"/>
          <w:szCs w:val="32"/>
        </w:rPr>
        <w:t>平方米。</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仿宋" w:eastAsia="仿宋" w:hAnsi="仿宋" w:cs="仿宋" w:hint="eastAsia"/>
          <w:sz w:val="32"/>
          <w:szCs w:val="32"/>
        </w:rPr>
        <w:t>上述建筑或租金补贴于融资租赁公司实际购买或租赁金融高新区办公用房后第二年开始支付，分三年支付完毕。</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第八条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融资租赁公司高级管理人才和骨干人员，在南海区连续工作满一年以上、且在南海区依法缴纳个人所得税的，在企业存续期内按其上一年度缴纳个人所得税区级留成部分的</w:t>
      </w:r>
      <w:r>
        <w:rPr>
          <w:rFonts w:ascii="仿宋" w:eastAsia="仿宋" w:hAnsi="仿宋" w:cs="仿宋"/>
          <w:sz w:val="32"/>
          <w:szCs w:val="32"/>
        </w:rPr>
        <w:t>50</w:t>
      </w:r>
      <w:r>
        <w:rPr>
          <w:rFonts w:ascii="仿宋" w:eastAsia="仿宋" w:hAnsi="仿宋" w:cs="仿宋"/>
          <w:sz w:val="32"/>
          <w:szCs w:val="32"/>
        </w:rPr>
        <w:t>％给</w:t>
      </w:r>
      <w:r>
        <w:rPr>
          <w:rFonts w:ascii="仿宋" w:eastAsia="仿宋" w:hAnsi="仿宋" w:cs="仿宋"/>
          <w:sz w:val="32"/>
          <w:szCs w:val="32"/>
        </w:rPr>
        <w:t>予奖励。</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第九条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融资租赁公司购入我区企业生产的设备产品作为融资租赁业务租赁物、年度累计购买金额</w:t>
      </w:r>
      <w:r>
        <w:rPr>
          <w:rFonts w:ascii="仿宋" w:eastAsia="仿宋" w:hAnsi="仿宋" w:cs="仿宋"/>
          <w:sz w:val="32"/>
          <w:szCs w:val="32"/>
        </w:rPr>
        <w:t>500</w:t>
      </w:r>
      <w:r>
        <w:rPr>
          <w:rFonts w:ascii="仿宋" w:eastAsia="仿宋" w:hAnsi="仿宋" w:cs="仿宋"/>
          <w:sz w:val="32"/>
          <w:szCs w:val="32"/>
        </w:rPr>
        <w:t>万元以上的，按照设备购买金额的</w:t>
      </w:r>
      <w:r>
        <w:rPr>
          <w:rFonts w:ascii="仿宋" w:eastAsia="仿宋" w:hAnsi="仿宋" w:cs="仿宋"/>
          <w:sz w:val="32"/>
          <w:szCs w:val="32"/>
        </w:rPr>
        <w:t>0.5%</w:t>
      </w:r>
      <w:r>
        <w:rPr>
          <w:rFonts w:ascii="仿宋" w:eastAsia="仿宋" w:hAnsi="仿宋" w:cs="仿宋"/>
          <w:sz w:val="32"/>
          <w:szCs w:val="32"/>
        </w:rPr>
        <w:t>给予扶持。每家融资租赁公司每年度扶持金额上限为</w:t>
      </w:r>
      <w:r>
        <w:rPr>
          <w:rFonts w:ascii="仿宋" w:eastAsia="仿宋" w:hAnsi="仿宋" w:cs="仿宋"/>
          <w:sz w:val="32"/>
          <w:szCs w:val="32"/>
        </w:rPr>
        <w:t>200</w:t>
      </w:r>
      <w:r>
        <w:rPr>
          <w:rFonts w:ascii="仿宋" w:eastAsia="仿宋" w:hAnsi="仿宋" w:cs="仿宋"/>
          <w:sz w:val="32"/>
          <w:szCs w:val="32"/>
        </w:rPr>
        <w:t>万元。</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第十条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融资租赁公司帮助我区企业通过融资租赁方式实现设备购买、技术改造或企业生产发展的，按照其融资金额的</w:t>
      </w:r>
      <w:r>
        <w:rPr>
          <w:rFonts w:ascii="仿宋" w:eastAsia="仿宋" w:hAnsi="仿宋" w:cs="仿宋"/>
          <w:sz w:val="32"/>
          <w:szCs w:val="32"/>
        </w:rPr>
        <w:lastRenderedPageBreak/>
        <w:t>0.5%</w:t>
      </w:r>
      <w:r>
        <w:rPr>
          <w:rFonts w:ascii="仿宋" w:eastAsia="仿宋" w:hAnsi="仿宋" w:cs="仿宋"/>
          <w:sz w:val="32"/>
          <w:szCs w:val="32"/>
        </w:rPr>
        <w:t>给予融资租赁公司风险补贴，每家融资租赁公司每年补贴上限为</w:t>
      </w:r>
      <w:r>
        <w:rPr>
          <w:rFonts w:ascii="仿宋" w:eastAsia="仿宋" w:hAnsi="仿宋" w:cs="仿宋"/>
          <w:sz w:val="32"/>
          <w:szCs w:val="32"/>
        </w:rPr>
        <w:t>200</w:t>
      </w:r>
      <w:r>
        <w:rPr>
          <w:rFonts w:ascii="仿宋" w:eastAsia="仿宋" w:hAnsi="仿宋" w:cs="仿宋"/>
          <w:sz w:val="32"/>
          <w:szCs w:val="32"/>
        </w:rPr>
        <w:t>万元。</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第十一条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我区企业通过融资租赁方式取得生产设备的，按照融资金额的</w:t>
      </w:r>
      <w:r>
        <w:rPr>
          <w:rFonts w:ascii="仿宋" w:eastAsia="仿宋" w:hAnsi="仿宋" w:cs="仿宋"/>
          <w:sz w:val="32"/>
          <w:szCs w:val="32"/>
        </w:rPr>
        <w:t>1%</w:t>
      </w:r>
      <w:r>
        <w:rPr>
          <w:rFonts w:ascii="仿宋" w:eastAsia="仿宋" w:hAnsi="仿宋" w:cs="仿宋"/>
          <w:sz w:val="32"/>
          <w:szCs w:val="32"/>
        </w:rPr>
        <w:t>给予补贴，每家企业每年补贴金额不超过</w:t>
      </w:r>
      <w:r>
        <w:rPr>
          <w:rFonts w:ascii="仿宋" w:eastAsia="仿宋" w:hAnsi="仿宋" w:cs="仿宋"/>
          <w:sz w:val="32"/>
          <w:szCs w:val="32"/>
        </w:rPr>
        <w:t>50</w:t>
      </w:r>
      <w:r>
        <w:rPr>
          <w:rFonts w:ascii="仿宋" w:eastAsia="仿宋" w:hAnsi="仿宋" w:cs="仿宋"/>
          <w:sz w:val="32"/>
          <w:szCs w:val="32"/>
        </w:rPr>
        <w:t>万元。</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第十二条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融资租赁公司开展业务，区有关部门要给予必要的行政支持。区国土、</w:t>
      </w:r>
      <w:r>
        <w:rPr>
          <w:rFonts w:ascii="仿宋" w:eastAsia="仿宋" w:hAnsi="仿宋" w:cs="仿宋" w:hint="eastAsia"/>
          <w:sz w:val="32"/>
          <w:szCs w:val="32"/>
        </w:rPr>
        <w:t>住</w:t>
      </w:r>
      <w:r>
        <w:rPr>
          <w:rFonts w:ascii="仿宋" w:eastAsia="仿宋" w:hAnsi="仿宋" w:cs="仿宋"/>
          <w:sz w:val="32"/>
          <w:szCs w:val="32"/>
        </w:rPr>
        <w:t>建等部门在符合相关条件的基础上，应及时为承租人提供土地、房产等抵押担保登记服务。</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第十三条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鼓励融资租赁公司和其它机构合作，为企业提供多样化的服务。</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仿宋" w:eastAsia="仿宋" w:hAnsi="仿宋" w:cs="仿宋" w:hint="eastAsia"/>
          <w:sz w:val="32"/>
          <w:szCs w:val="32"/>
        </w:rPr>
        <w:t>发挥金融高新区产业金融体系对融资租赁业发展的促进作用。在依法合规、持续稳健的前提下，鼓励融资租赁公司和银行、担保、小额贷款、保险等机构合作，构建多方参与的风险分担机制，为南海区企业提供组合金融服务。</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第十四条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支持行业组织和融资租赁中介机构发展。</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仿宋" w:eastAsia="仿宋" w:hAnsi="仿宋" w:cs="仿宋" w:hint="eastAsia"/>
          <w:sz w:val="32"/>
          <w:szCs w:val="32"/>
        </w:rPr>
        <w:t>鼓励融资租赁公司组建行业协会，通过行业协会</w:t>
      </w:r>
      <w:r>
        <w:rPr>
          <w:rFonts w:ascii="仿宋" w:eastAsia="仿宋" w:hAnsi="仿宋" w:cs="仿宋" w:hint="eastAsia"/>
          <w:sz w:val="32"/>
          <w:szCs w:val="32"/>
        </w:rPr>
        <w:t>加强融资租赁公司的自律经营，加强与政府部门的双向沟通，开展各类合作交流。区政府在行业协会的设立、办公场所及运作经费方面给予必要的扶持。</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仿宋" w:eastAsia="仿宋" w:hAnsi="仿宋" w:cs="仿宋" w:hint="eastAsia"/>
          <w:sz w:val="32"/>
          <w:szCs w:val="32"/>
        </w:rPr>
        <w:t>支持专业咨询、技术服务、鉴定评估、会计、律师、信用</w:t>
      </w:r>
      <w:r>
        <w:rPr>
          <w:rFonts w:ascii="仿宋" w:eastAsia="仿宋" w:hAnsi="仿宋" w:cs="仿宋" w:hint="eastAsia"/>
          <w:sz w:val="32"/>
          <w:szCs w:val="32"/>
        </w:rPr>
        <w:lastRenderedPageBreak/>
        <w:t>评级等与融资租赁业务密切相关的各类中介服务机构发展。</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第十五条</w:t>
      </w:r>
      <w:r>
        <w:rPr>
          <w:rFonts w:ascii="黑体" w:eastAsia="黑体" w:hAnsi="黑体" w:cs="仿宋" w:hint="eastAsia"/>
          <w:sz w:val="32"/>
          <w:szCs w:val="32"/>
        </w:rPr>
        <w:t xml:space="preserve"> </w:t>
      </w:r>
      <w:r>
        <w:rPr>
          <w:rFonts w:ascii="仿宋" w:eastAsia="仿宋" w:hAnsi="仿宋" w:cs="仿宋"/>
          <w:sz w:val="32"/>
          <w:szCs w:val="32"/>
        </w:rPr>
        <w:t xml:space="preserve"> </w:t>
      </w:r>
      <w:r>
        <w:rPr>
          <w:rFonts w:ascii="仿宋" w:eastAsia="仿宋" w:hAnsi="仿宋" w:cs="仿宋"/>
          <w:sz w:val="32"/>
          <w:szCs w:val="32"/>
        </w:rPr>
        <w:t>建立我区企业与融资租赁公司的沟通机制与交流合作平台；鼓励并推荐我区企业尤其是纳入南海区</w:t>
      </w:r>
      <w:r>
        <w:rPr>
          <w:rFonts w:ascii="仿宋" w:eastAsia="仿宋" w:hAnsi="仿宋" w:cs="仿宋"/>
          <w:sz w:val="32"/>
          <w:szCs w:val="32"/>
        </w:rPr>
        <w:t>“</w:t>
      </w:r>
      <w:r>
        <w:rPr>
          <w:rFonts w:ascii="仿宋" w:eastAsia="仿宋" w:hAnsi="仿宋" w:cs="仿宋"/>
          <w:sz w:val="32"/>
          <w:szCs w:val="32"/>
        </w:rPr>
        <w:t>北斗星计划</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雄鹰计划</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w:t>
      </w:r>
      <w:r>
        <w:rPr>
          <w:rFonts w:ascii="仿宋" w:eastAsia="仿宋" w:hAnsi="仿宋" w:cs="仿宋"/>
          <w:sz w:val="32"/>
          <w:szCs w:val="32"/>
        </w:rPr>
        <w:t>国家高新技术企业</w:t>
      </w:r>
      <w:r>
        <w:rPr>
          <w:rFonts w:ascii="仿宋" w:eastAsia="仿宋" w:hAnsi="仿宋" w:cs="仿宋"/>
          <w:sz w:val="32"/>
          <w:szCs w:val="32"/>
        </w:rPr>
        <w:t>”</w:t>
      </w:r>
      <w:r>
        <w:rPr>
          <w:rFonts w:ascii="仿宋" w:eastAsia="仿宋" w:hAnsi="仿宋" w:cs="仿宋"/>
          <w:sz w:val="32"/>
          <w:szCs w:val="32"/>
        </w:rPr>
        <w:t>的企业与融资租赁公司进行业务合作。</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第十六条</w:t>
      </w:r>
      <w:r>
        <w:rPr>
          <w:rFonts w:ascii="黑体" w:eastAsia="黑体" w:hAnsi="黑体" w:cs="仿宋" w:hint="eastAsia"/>
          <w:sz w:val="32"/>
          <w:szCs w:val="32"/>
        </w:rPr>
        <w:t xml:space="preserve"> </w:t>
      </w:r>
      <w:r>
        <w:rPr>
          <w:rFonts w:ascii="仿宋" w:eastAsia="仿宋" w:hAnsi="仿宋" w:cs="仿宋"/>
          <w:sz w:val="32"/>
          <w:szCs w:val="32"/>
        </w:rPr>
        <w:t xml:space="preserve"> </w:t>
      </w:r>
      <w:r>
        <w:rPr>
          <w:rFonts w:ascii="仿宋" w:eastAsia="仿宋" w:hAnsi="仿宋" w:cs="仿宋"/>
          <w:sz w:val="32"/>
          <w:szCs w:val="32"/>
        </w:rPr>
        <w:t>区金融办每年编制财政专项资金预算，区财政安排财政专项资金，用于支付扶持融资租</w:t>
      </w:r>
      <w:r>
        <w:rPr>
          <w:rFonts w:ascii="仿宋" w:eastAsia="仿宋" w:hAnsi="仿宋" w:cs="仿宋"/>
          <w:sz w:val="32"/>
          <w:szCs w:val="32"/>
        </w:rPr>
        <w:t>赁公司发展所涉及的落户奖励、经营扶持及有关补贴等费用。</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第十七条</w:t>
      </w:r>
      <w:r>
        <w:rPr>
          <w:rFonts w:ascii="黑体" w:eastAsia="黑体" w:hAnsi="黑体" w:cs="仿宋" w:hint="eastAsia"/>
          <w:sz w:val="32"/>
          <w:szCs w:val="32"/>
        </w:rPr>
        <w:t xml:space="preserve"> </w:t>
      </w:r>
      <w:r>
        <w:rPr>
          <w:rFonts w:ascii="仿宋" w:eastAsia="仿宋" w:hAnsi="仿宋" w:cs="仿宋"/>
          <w:sz w:val="32"/>
          <w:szCs w:val="32"/>
        </w:rPr>
        <w:t xml:space="preserve"> </w:t>
      </w:r>
      <w:r>
        <w:rPr>
          <w:rFonts w:ascii="仿宋" w:eastAsia="仿宋" w:hAnsi="仿宋" w:cs="仿宋"/>
          <w:sz w:val="32"/>
          <w:szCs w:val="32"/>
        </w:rPr>
        <w:t>落户金融高新区的融资租赁企业、企业高管及其骨干成员不得重复申报我区现行其他同类政策。</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第十八条</w:t>
      </w:r>
      <w:r>
        <w:rPr>
          <w:rFonts w:ascii="黑体" w:eastAsia="黑体" w:hAnsi="黑体" w:cs="仿宋" w:hint="eastAsia"/>
          <w:sz w:val="32"/>
          <w:szCs w:val="32"/>
        </w:rPr>
        <w:t xml:space="preserve"> </w:t>
      </w:r>
      <w:r>
        <w:rPr>
          <w:rFonts w:ascii="仿宋" w:eastAsia="仿宋" w:hAnsi="仿宋" w:cs="仿宋"/>
          <w:sz w:val="32"/>
          <w:szCs w:val="32"/>
        </w:rPr>
        <w:t xml:space="preserve"> </w:t>
      </w:r>
      <w:r>
        <w:rPr>
          <w:rFonts w:ascii="仿宋" w:eastAsia="仿宋" w:hAnsi="仿宋" w:cs="仿宋"/>
          <w:sz w:val="32"/>
          <w:szCs w:val="32"/>
        </w:rPr>
        <w:t>符合相关奖励或补贴条件的融资租赁公司以及高级管理人才和骨干人员需申领补贴或奖励的，须携带申请书、企业经营执照、组织机构代码证、税务登记证明、税局出具的完税证明以及其他区金融办要求的材料向区金融办提出申请，经区金融办初审后，报区政府批准后实施。</w:t>
      </w:r>
      <w:r>
        <w:rPr>
          <w:rFonts w:ascii="仿宋" w:eastAsia="仿宋" w:hAnsi="仿宋" w:cs="仿宋"/>
          <w:sz w:val="32"/>
          <w:szCs w:val="32"/>
        </w:rPr>
        <w:t xml:space="preserve"> </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第十九条</w:t>
      </w:r>
      <w:r>
        <w:rPr>
          <w:rFonts w:ascii="黑体" w:eastAsia="黑体" w:hAnsi="黑体" w:cs="仿宋" w:hint="eastAsia"/>
          <w:sz w:val="32"/>
          <w:szCs w:val="32"/>
        </w:rPr>
        <w:t xml:space="preserve"> </w:t>
      </w:r>
      <w:r>
        <w:rPr>
          <w:rFonts w:ascii="仿宋" w:eastAsia="仿宋" w:hAnsi="仿宋" w:cs="仿宋"/>
          <w:sz w:val="32"/>
          <w:szCs w:val="32"/>
        </w:rPr>
        <w:t xml:space="preserve"> </w:t>
      </w:r>
      <w:r>
        <w:rPr>
          <w:rFonts w:ascii="仿宋" w:eastAsia="仿宋" w:hAnsi="仿宋" w:cs="仿宋"/>
          <w:sz w:val="32"/>
          <w:szCs w:val="32"/>
        </w:rPr>
        <w:t>融资租赁公司需向区金融办出具承诺书，承诺企业存续期须在</w:t>
      </w:r>
      <w:r>
        <w:rPr>
          <w:rFonts w:ascii="仿宋" w:eastAsia="仿宋" w:hAnsi="仿宋" w:cs="仿宋"/>
          <w:sz w:val="32"/>
          <w:szCs w:val="32"/>
        </w:rPr>
        <w:t>5</w:t>
      </w:r>
      <w:r>
        <w:rPr>
          <w:rFonts w:ascii="仿宋" w:eastAsia="仿宋" w:hAnsi="仿宋" w:cs="仿宋"/>
          <w:sz w:val="32"/>
          <w:szCs w:val="32"/>
        </w:rPr>
        <w:t>年以上。存续期内，融资租赁公司不</w:t>
      </w:r>
      <w:r>
        <w:rPr>
          <w:rFonts w:ascii="仿宋" w:eastAsia="仿宋" w:hAnsi="仿宋" w:cs="仿宋"/>
          <w:sz w:val="32"/>
          <w:szCs w:val="32"/>
        </w:rPr>
        <w:t>得抽走注册资金或将注册地址迁出金融高新区，否则须退还奖励或补贴（含银行同期存款利息）。</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第二十条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融资租赁公司需向区金融办出具承诺书，承诺</w:t>
      </w:r>
      <w:r>
        <w:rPr>
          <w:rFonts w:ascii="仿宋" w:eastAsia="仿宋" w:hAnsi="仿宋" w:cs="仿宋"/>
          <w:sz w:val="32"/>
          <w:szCs w:val="32"/>
        </w:rPr>
        <w:lastRenderedPageBreak/>
        <w:t>融资租赁公司享受建筑补贴或租金补贴的办公用房，只能作本单位办公使用，且在企业存续期内不得将房屋产权转让或改变办公房用途，否则应全额退还补贴（含银行同期存款利息）。</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第二十一条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本办法第五至十条扶持内容对本办法发布之日前已落户金融高新区的融资租赁公司同样有效，但对于本办法颁布之日前已享受有关扶持奖励的融资租赁公司，则不再重复享受相关奖励条款。</w:t>
      </w:r>
    </w:p>
    <w:p w:rsidR="00000000" w:rsidRDefault="00BB71BA">
      <w:pPr>
        <w:pStyle w:val="NewNewNewNewNewNewNewNew0"/>
        <w:tabs>
          <w:tab w:val="left" w:pos="4865"/>
          <w:tab w:val="left" w:pos="5625"/>
        </w:tabs>
        <w:ind w:firstLineChars="200" w:firstLine="640"/>
        <w:rPr>
          <w:rFonts w:ascii="仿宋" w:eastAsia="仿宋" w:hAnsi="仿宋" w:cs="仿宋"/>
          <w:sz w:val="32"/>
          <w:szCs w:val="32"/>
        </w:rPr>
      </w:pPr>
      <w:r>
        <w:rPr>
          <w:rFonts w:ascii="黑体" w:eastAsia="黑体" w:hAnsi="黑体" w:cs="仿宋" w:hint="eastAsia"/>
          <w:sz w:val="32"/>
          <w:szCs w:val="32"/>
        </w:rPr>
        <w:t>第二十二条</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本办法自发布</w:t>
      </w:r>
      <w:r>
        <w:rPr>
          <w:rFonts w:ascii="仿宋" w:eastAsia="仿宋" w:hAnsi="仿宋" w:cs="仿宋"/>
          <w:sz w:val="32"/>
          <w:szCs w:val="32"/>
        </w:rPr>
        <w:t>之日起实施，有效期为期</w:t>
      </w:r>
      <w:r>
        <w:rPr>
          <w:rFonts w:ascii="仿宋" w:eastAsia="仿宋" w:hAnsi="仿宋" w:cs="仿宋"/>
          <w:sz w:val="32"/>
          <w:szCs w:val="32"/>
        </w:rPr>
        <w:t>5</w:t>
      </w:r>
      <w:r>
        <w:rPr>
          <w:rFonts w:ascii="仿宋" w:eastAsia="仿宋" w:hAnsi="仿宋" w:cs="仿宋"/>
          <w:sz w:val="32"/>
          <w:szCs w:val="32"/>
        </w:rPr>
        <w:t>年。本办法由区金融办负责解释，并会同区有关部门组织实施，重大问题上报区政府批准后实施。</w:t>
      </w:r>
    </w:p>
    <w:p w:rsidR="00000000" w:rsidRDefault="00BB71BA">
      <w:pPr>
        <w:pStyle w:val="NewNewNewNewNewNewNewNewNewNewNewNewNewNewNewNewNewNewNewNewNewNewNewNewNewNewNewNewNewNewNewNewNewNewNewNewNewNewNewNewNewNewNewNew"/>
        <w:snapToGrid w:val="0"/>
        <w:rPr>
          <w:rFonts w:ascii="仿宋" w:eastAsia="仿宋" w:hAnsi="仿宋" w:hint="eastAsia"/>
          <w:sz w:val="32"/>
          <w:szCs w:val="32"/>
        </w:rPr>
      </w:pPr>
      <w:r>
        <w:tab/>
      </w: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p>
    <w:p w:rsidR="00000000" w:rsidRDefault="00BB71BA">
      <w:pPr>
        <w:pStyle w:val="NewNew0"/>
        <w:rPr>
          <w:rFonts w:ascii="仿宋" w:eastAsia="仿宋" w:hAnsi="仿宋" w:hint="eastAsia"/>
          <w:sz w:val="32"/>
          <w:szCs w:val="32"/>
        </w:rPr>
      </w:pPr>
      <w:r>
        <w:rPr>
          <w:rFonts w:ascii="仿宋" w:eastAsia="仿宋" w:hAnsi="仿宋" w:hint="eastAsia"/>
          <w:sz w:val="28"/>
          <w:lang w:val="en-US" w:eastAsia="zh-CN"/>
        </w:rPr>
        <w:pict>
          <v:line id="直线 6" o:spid="_x0000_s1030" style="position:absolute;left:0;text-align:left;z-index:251656704;mso-wrap-style:square" from="0,28.5pt" to="412.1pt,28.55pt"/>
        </w:pict>
      </w:r>
    </w:p>
    <w:p w:rsidR="00000000" w:rsidRDefault="00BB71BA">
      <w:pPr>
        <w:pStyle w:val="New5"/>
        <w:tabs>
          <w:tab w:val="left" w:pos="8280"/>
          <w:tab w:val="left" w:pos="8487"/>
          <w:tab w:val="left" w:pos="8694"/>
        </w:tabs>
        <w:ind w:firstLineChars="100" w:firstLine="320"/>
        <w:rPr>
          <w:rFonts w:ascii="仿宋" w:hAnsi="仿宋" w:hint="eastAsia"/>
          <w:sz w:val="28"/>
        </w:rPr>
      </w:pPr>
      <w:r>
        <w:pict>
          <v:shapetype id="_x0000_t202" coordsize="21600,21600" o:spt="202" path="m,l,21600r21600,l21600,xe">
            <v:stroke joinstyle="miter"/>
            <v:path gradientshapeok="t" o:connecttype="rect"/>
          </v:shapetype>
          <v:shape id="文本框 7" o:spid="_x0000_s1031" type="#_x0000_t202" style="position:absolute;left:0;text-align:left;margin-left:6.6pt;margin-top:57.4pt;width:1in;height:30pt;z-index:251658752;mso-wrap-style:square" strokecolor="white">
            <v:textbox style="layout-flow:vertical-ideographic">
              <w:txbxContent>
                <w:p w:rsidR="00000000" w:rsidRDefault="00BB71BA"/>
              </w:txbxContent>
            </v:textbox>
          </v:shape>
        </w:pict>
      </w:r>
      <w:r>
        <w:rPr>
          <w:rFonts w:ascii="仿宋" w:hAnsi="仿宋" w:hint="eastAsia"/>
          <w:sz w:val="28"/>
          <w:lang w:val="en-US" w:eastAsia="zh-CN"/>
        </w:rPr>
        <w:pict>
          <v:line id="直线 8" o:spid="_x0000_s1032" style="position:absolute;left:0;text-align:left;z-index:251657728;mso-wrap-style:square" from="0,34.8pt" to="418.7pt,34.85pt"/>
        </w:pict>
      </w:r>
      <w:r>
        <w:rPr>
          <w:rFonts w:ascii="仿宋" w:hAnsi="仿宋" w:hint="eastAsia"/>
          <w:sz w:val="28"/>
        </w:rPr>
        <w:t>佛山市南海区人民政府办公室</w:t>
      </w:r>
      <w:r>
        <w:rPr>
          <w:rFonts w:ascii="仿宋" w:hAnsi="仿宋" w:hint="eastAsia"/>
          <w:sz w:val="28"/>
        </w:rPr>
        <w:t xml:space="preserve">   </w:t>
      </w:r>
      <w:r>
        <w:rPr>
          <w:rFonts w:ascii="仿宋" w:hAnsi="仿宋" w:hint="eastAsia"/>
          <w:sz w:val="28"/>
        </w:rPr>
        <w:t xml:space="preserve">    </w:t>
      </w:r>
      <w:r>
        <w:rPr>
          <w:rFonts w:ascii="仿宋" w:hAnsi="仿宋" w:hint="eastAsia"/>
          <w:sz w:val="28"/>
        </w:rPr>
        <w:t xml:space="preserve">  201</w:t>
      </w:r>
      <w:r>
        <w:rPr>
          <w:rFonts w:ascii="仿宋" w:hAnsi="仿宋" w:hint="eastAsia"/>
          <w:sz w:val="28"/>
        </w:rPr>
        <w:t>7</w:t>
      </w:r>
      <w:r>
        <w:rPr>
          <w:rFonts w:ascii="仿宋" w:hAnsi="仿宋" w:hint="eastAsia"/>
          <w:sz w:val="28"/>
        </w:rPr>
        <w:t>年</w:t>
      </w:r>
      <w:r>
        <w:rPr>
          <w:rFonts w:ascii="仿宋" w:hAnsi="仿宋" w:hint="eastAsia"/>
          <w:sz w:val="28"/>
        </w:rPr>
        <w:t>2</w:t>
      </w:r>
      <w:r>
        <w:rPr>
          <w:rFonts w:ascii="仿宋" w:hAnsi="仿宋" w:hint="eastAsia"/>
          <w:sz w:val="28"/>
        </w:rPr>
        <w:t>月</w:t>
      </w:r>
      <w:r>
        <w:rPr>
          <w:rFonts w:ascii="仿宋" w:hAnsi="仿宋" w:hint="eastAsia"/>
          <w:sz w:val="28"/>
        </w:rPr>
        <w:t>24</w:t>
      </w:r>
      <w:r>
        <w:rPr>
          <w:rFonts w:ascii="仿宋" w:hAnsi="仿宋" w:hint="eastAsia"/>
          <w:sz w:val="28"/>
        </w:rPr>
        <w:t>日印发</w:t>
      </w:r>
      <w:r>
        <w:rPr>
          <w:rFonts w:ascii="仿宋" w:hAnsi="仿宋" w:hint="eastAsia"/>
          <w:sz w:val="28"/>
        </w:rPr>
        <w:t xml:space="preserve">  </w:t>
      </w:r>
    </w:p>
    <w:sectPr w:rsidR="00000000">
      <w:headerReference w:type="default" r:id="rId8"/>
      <w:footerReference w:type="default" r:id="rId9"/>
      <w:pgSz w:w="11906" w:h="16838"/>
      <w:pgMar w:top="2097" w:right="1474" w:bottom="1984" w:left="1587" w:header="851" w:footer="1446" w:gutter="0"/>
      <w:pgNumType w:start="1"/>
      <w:cols w:space="720"/>
      <w:docGrid w:type="linesAndChars" w:linePitch="312"/>
    </w:sectPr>
  </w:body>
</w:document>
</file>

<file path=word/customizations.xml><?xml version="1.0" encoding="utf-8"?>
<wne:tcg xmlns:r="http://schemas.openxmlformats.org/officeDocument/2006/relationships" xmlns:wne="http://schemas.microsoft.com/office/word/2006/wordml">
  <wne:keymaps>
    <wne:keymap wne:kcmPrimary="045A">
      <wne:acd wne:acdName="acd1"/>
    </wne:keymap>
    <wne:keymap wne:kcmPrimary="065A">
      <wne:acd wne:acdName="acd0"/>
    </wne:keymap>
  </wne:keymaps>
  <wne:toolbars>
    <wne:acdManifest>
      <wne:acdEntry wne:acdName="acd0"/>
      <wne:acdEntry wne:acdName="acd1"/>
    </wne:acdManifest>
  </wne:toolbars>
  <wne:acds>
    <wne:acd wne:argValue="AQAAAAAA" wne:acdName="acd0" wne:fciIndexBasedOn="0065"/>
    <wne:acd wne:argValue="AgBja4dlIABOAGUAdwAgAE4AZQB3A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B71BA" w:rsidP="0031131C">
      <w:r>
        <w:separator/>
      </w:r>
    </w:p>
  </w:endnote>
  <w:endnote w:type="continuationSeparator" w:id="0">
    <w:p w:rsidR="00000000" w:rsidRDefault="00BB71BA" w:rsidP="003113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71BA">
    <w:pPr>
      <w:pStyle w:val="NewNewNewNewNewNewNew0"/>
      <w:framePr w:wrap="around" w:vAnchor="text" w:hAnchor="margin" w:xAlign="outside" w:yAlign="top"/>
      <w:pBdr>
        <w:between w:val="none" w:sz="50" w:space="0" w:color="auto"/>
      </w:pBdr>
      <w:ind w:leftChars="100" w:left="320" w:rightChars="100" w:right="320"/>
    </w:pPr>
    <w:r>
      <w:rPr>
        <w:rStyle w:val="a3"/>
        <w:rFonts w:ascii="仿宋" w:eastAsia="仿宋" w:hAnsi="仿宋" w:hint="eastAsia"/>
        <w:sz w:val="28"/>
      </w:rPr>
      <w:t>—</w:t>
    </w:r>
    <w:r>
      <w:rPr>
        <w:rStyle w:val="a3"/>
        <w:rFonts w:ascii="仿宋" w:eastAsia="仿宋" w:hAnsi="仿宋" w:hint="eastAsia"/>
        <w:sz w:val="28"/>
      </w:rPr>
      <w:t xml:space="preserve"> </w:t>
    </w:r>
    <w:r>
      <w:rPr>
        <w:rFonts w:ascii="仿宋" w:eastAsia="仿宋" w:hAnsi="仿宋" w:hint="eastAsia"/>
        <w:sz w:val="28"/>
      </w:rPr>
      <w:fldChar w:fldCharType="begin"/>
    </w:r>
    <w:r>
      <w:rPr>
        <w:rStyle w:val="a3"/>
        <w:rFonts w:ascii="仿宋" w:eastAsia="仿宋" w:hAnsi="仿宋" w:hint="eastAsia"/>
        <w:sz w:val="28"/>
      </w:rPr>
      <w:instrText xml:space="preserve"> PAGE  </w:instrText>
    </w:r>
    <w:r>
      <w:rPr>
        <w:rFonts w:ascii="仿宋" w:eastAsia="仿宋" w:hAnsi="仿宋" w:hint="eastAsia"/>
        <w:sz w:val="28"/>
      </w:rPr>
      <w:fldChar w:fldCharType="separate"/>
    </w:r>
    <w:r>
      <w:rPr>
        <w:rStyle w:val="a3"/>
        <w:rFonts w:ascii="仿宋" w:eastAsia="仿宋" w:hAnsi="仿宋"/>
        <w:noProof/>
        <w:sz w:val="28"/>
      </w:rPr>
      <w:t>8</w:t>
    </w:r>
    <w:r>
      <w:rPr>
        <w:rFonts w:ascii="仿宋" w:eastAsia="仿宋" w:hAnsi="仿宋" w:hint="eastAsia"/>
        <w:sz w:val="28"/>
      </w:rPr>
      <w:fldChar w:fldCharType="end"/>
    </w:r>
    <w:r>
      <w:rPr>
        <w:rFonts w:ascii="仿宋" w:eastAsia="仿宋" w:hAnsi="仿宋" w:hint="eastAsia"/>
        <w:sz w:val="28"/>
      </w:rPr>
      <w:t xml:space="preserve"> </w:t>
    </w:r>
    <w:r>
      <w:rPr>
        <w:rStyle w:val="a3"/>
        <w:rFonts w:ascii="仿宋" w:eastAsia="仿宋" w:hAnsi="仿宋" w:hint="eastAsia"/>
        <w:sz w:val="28"/>
      </w:rPr>
      <w:t>—</w:t>
    </w:r>
  </w:p>
  <w:p w:rsidR="00000000" w:rsidRDefault="00BB71BA">
    <w:pPr>
      <w:pStyle w:val="NewNewNewNewNewNewNew0"/>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B71BA" w:rsidP="0031131C">
      <w:r>
        <w:separator/>
      </w:r>
    </w:p>
  </w:footnote>
  <w:footnote w:type="continuationSeparator" w:id="0">
    <w:p w:rsidR="00000000" w:rsidRDefault="00BB71BA" w:rsidP="00311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B71BA">
    <w:pPr>
      <w:pStyle w:val="NewNewNew1"/>
      <w:pBdr>
        <w:bottom w:val="none" w:sz="0" w:space="0" w:color="auto"/>
      </w:pBd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HorizontalSpacing w:val="320"/>
  <w:drawingGridVerticalSpacing w:val="156"/>
  <w:displayVerticalDrawingGridEvery w:val="2"/>
  <w:characterSpacingControl w:val="compressPunctuation"/>
  <w:doNotValidateAgainstSchema/>
  <w:doNotDemarcateInvalidXml/>
  <w:hdrShapeDefaults>
    <o:shapedefaults v:ext="edit" spidmax="2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BB71BA"/>
    <w:rsid w:val="41AE10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 w:eastAsia="仿宋" w:hAnsi="仿宋"/>
      <w:kern w:val="2"/>
      <w:sz w:val="32"/>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New">
    <w:name w:val="超链接 New"/>
    <w:basedOn w:val="a0"/>
    <w:rPr>
      <w:rFonts w:ascii="ˎ̥" w:eastAsia="ˎ̥" w:hAnsi="ˎ̥" w:hint="eastAsia"/>
      <w:strike w:val="0"/>
      <w:dstrike w:val="0"/>
      <w:color w:val="000000"/>
      <w:sz w:val="21"/>
      <w:szCs w:val="21"/>
      <w:u w:val="none"/>
    </w:rPr>
  </w:style>
  <w:style w:type="character" w:customStyle="1" w:styleId="NewNew">
    <w:name w:val="要点 New New"/>
    <w:basedOn w:val="a0"/>
    <w:rPr>
      <w:b/>
      <w:bCs/>
    </w:rPr>
  </w:style>
  <w:style w:type="character" w:customStyle="1" w:styleId="New0">
    <w:name w:val="默认段落字体 New"/>
    <w:link w:val="CharCharCharChar"/>
    <w:rPr>
      <w:rFonts w:ascii="Verdana" w:hAnsi="Verdana"/>
      <w:kern w:val="0"/>
      <w:sz w:val="24"/>
      <w:szCs w:val="20"/>
      <w:lang w:eastAsia="en-US"/>
    </w:rPr>
  </w:style>
  <w:style w:type="character" w:customStyle="1" w:styleId="New1">
    <w:name w:val="页码 New"/>
    <w:basedOn w:val="a0"/>
  </w:style>
  <w:style w:type="character" w:customStyle="1" w:styleId="pagenumber">
    <w:name w:val="page number"/>
    <w:basedOn w:val="a0"/>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eastAsia="方正小标宋简体"/>
      <w:sz w:val="18"/>
      <w:szCs w:val="44"/>
    </w:rPr>
  </w:style>
  <w:style w:type="paragraph" w:styleId="a5">
    <w:name w:val="footer"/>
    <w:basedOn w:val="a"/>
    <w:pPr>
      <w:tabs>
        <w:tab w:val="center" w:pos="4153"/>
        <w:tab w:val="right" w:pos="8306"/>
      </w:tabs>
      <w:snapToGrid w:val="0"/>
      <w:jc w:val="left"/>
    </w:pPr>
    <w:rPr>
      <w:sz w:val="18"/>
    </w:rPr>
  </w:style>
  <w:style w:type="paragraph" w:customStyle="1" w:styleId="New2">
    <w:name w:val="页脚 New"/>
    <w:basedOn w:val="NewNew0"/>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w:pPr>
      <w:widowControl w:val="0"/>
      <w:jc w:val="both"/>
    </w:pPr>
    <w:rPr>
      <w:kern w:val="2"/>
      <w:sz w:val="21"/>
      <w:szCs w:val="24"/>
    </w:rPr>
  </w:style>
  <w:style w:type="paragraph" w:customStyle="1" w:styleId="NewNewNewNewNewNewNewNewNewNewNewNewNewNewNewNewNewNewNewNewNewNewNewNewNewNewNew">
    <w:name w:val="正文 New New New New New New New New New New New New New New New New New New New New New New New New New New New"/>
    <w:pPr>
      <w:widowControl w:val="0"/>
      <w:jc w:val="both"/>
    </w:pPr>
    <w:rPr>
      <w:kern w:val="2"/>
      <w:sz w:val="21"/>
      <w:szCs w:val="24"/>
    </w:rPr>
  </w:style>
  <w:style w:type="paragraph" w:customStyle="1" w:styleId="CharCharCharChar">
    <w:name w:val=" Char Char Char Char"/>
    <w:basedOn w:val="a"/>
    <w:link w:val="New0"/>
    <w:pPr>
      <w:widowControl/>
      <w:spacing w:after="160" w:line="240" w:lineRule="exact"/>
      <w:jc w:val="left"/>
    </w:pPr>
    <w:rPr>
      <w:rFonts w:ascii="Verdana" w:hAnsi="Verdana"/>
      <w:kern w:val="0"/>
      <w:sz w:val="24"/>
      <w:szCs w:val="20"/>
      <w:lang w:eastAsia="en-US"/>
    </w:rPr>
  </w:style>
  <w:style w:type="paragraph" w:customStyle="1" w:styleId="CharCharCharCharCharChar1CharCharCharChar">
    <w:name w:val="Char Char Char Char Char Char1 Char Char Char Char"/>
    <w:basedOn w:val="NewNewNewNewNewNewNewNewNewNewNewNewNewNewNewNewNewNewNewNewNewNewNewNewNewNewNewNewNewNewNewNewNewNewNewNewNewNewNewNewNewNewNewNewNewNewNewNewNewNewNewNewNewNewNewNewNewNewNewNewNewNewNe"/>
    <w:rPr>
      <w:rFonts w:eastAsia="仿宋_GB2312"/>
      <w:sz w:val="32"/>
      <w:szCs w:val="32"/>
    </w:rPr>
  </w:style>
  <w:style w:type="paragraph" w:customStyle="1" w:styleId="NewNewNewNewNewNewNewNewNewNewNewNewNewNewNewNewNewNewNewNewNewNewNewNewNewNewNewNewNewNewNewNewNewNewNewNewNewNewNewNewNewNewNewNewNewNewNewNewNewNewNewNewNewNewNewNewNewNewNewNewNewNewNe0">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rFonts w:eastAsia="仿宋_GB2312"/>
      <w:kern w:val="2"/>
      <w:sz w:val="32"/>
      <w:szCs w:val="24"/>
    </w:rPr>
  </w:style>
  <w:style w:type="paragraph" w:customStyle="1" w:styleId="NewNewNewNewNewNewNewNewNewNewNewNewNewNewNew">
    <w:name w:val="正文 New New New New New New New New New New New New New New New"/>
    <w:pPr>
      <w:widowControl w:val="0"/>
      <w:jc w:val="both"/>
    </w:pPr>
    <w:rPr>
      <w:rFonts w:eastAsia="仿宋_GB2312"/>
      <w:kern w:val="2"/>
      <w:sz w:val="32"/>
    </w:rPr>
  </w:style>
  <w:style w:type="paragraph" w:customStyle="1" w:styleId="NewNewNewNewNewNewNewNewNewNew">
    <w:name w:val="正文 New New New New New New New New New New"/>
    <w:pPr>
      <w:widowControl w:val="0"/>
      <w:jc w:val="both"/>
    </w:pPr>
    <w:rPr>
      <w:kern w:val="2"/>
      <w:sz w:val="21"/>
      <w:szCs w:val="24"/>
    </w:rPr>
  </w:style>
  <w:style w:type="paragraph" w:customStyle="1" w:styleId="NewNewNewNewNew">
    <w:name w:val="页脚 New New New New New"/>
    <w:basedOn w:val="NewNewNewNewNewNewNewNewNewNewNewNewNewNewNewNewNewNewNewNewNewNewNewNewNewNewNewNewNewNewNewNewNew"/>
    <w:pPr>
      <w:tabs>
        <w:tab w:val="center" w:pos="4153"/>
        <w:tab w:val="right" w:pos="8306"/>
      </w:tabs>
      <w:snapToGrid w:val="0"/>
      <w:jc w:val="left"/>
    </w:pPr>
    <w:rPr>
      <w:sz w:val="18"/>
      <w:szCs w:val="18"/>
    </w:rPr>
  </w:style>
  <w:style w:type="paragraph" w:customStyle="1" w:styleId="NewNewNewNewNewNewNew">
    <w:name w:val="正文 New New New New New New New"/>
    <w:pPr>
      <w:widowControl w:val="0"/>
      <w:jc w:val="both"/>
    </w:pPr>
    <w:rPr>
      <w:kern w:val="2"/>
      <w:sz w:val="21"/>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pPr>
      <w:widowControl w:val="0"/>
      <w:jc w:val="both"/>
    </w:pPr>
    <w:rPr>
      <w:rFonts w:eastAsia="仿宋_GB2312"/>
      <w:kern w:val="2"/>
      <w:sz w:val="32"/>
      <w:szCs w:val="24"/>
    </w:rPr>
  </w:style>
  <w:style w:type="paragraph" w:customStyle="1" w:styleId="NewNewNewNew">
    <w:name w:val="正文 New New New New"/>
    <w:pPr>
      <w:widowControl w:val="0"/>
      <w:jc w:val="both"/>
    </w:pPr>
    <w:rPr>
      <w:kern w:val="2"/>
      <w:sz w:val="21"/>
    </w:rPr>
  </w:style>
  <w:style w:type="paragraph" w:customStyle="1" w:styleId="NewNewNewNewNewNewNewNewNewNewNew">
    <w:name w:val="正文 New New New New New New New New New New New"/>
    <w:pPr>
      <w:widowControl w:val="0"/>
      <w:jc w:val="both"/>
    </w:pPr>
    <w:rPr>
      <w:rFonts w:ascii="方正小标宋简体" w:eastAsia="方正小标宋简体" w:hAnsi="方正小标宋简体"/>
      <w:spacing w:val="-7"/>
      <w:kern w:val="2"/>
      <w:sz w:val="44"/>
      <w:szCs w:val="44"/>
    </w:rPr>
  </w:style>
  <w:style w:type="paragraph" w:customStyle="1" w:styleId="NewNewNewNewNewNewNewNew">
    <w:name w:val="页脚 New New New New New New New New"/>
    <w:basedOn w:val="NewNewNewNewNewNewNewNewNewNewNewNewNewNewNewNew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pPr>
      <w:widowControl w:val="0"/>
      <w:jc w:val="both"/>
    </w:pPr>
    <w:rPr>
      <w:kern w:val="2"/>
      <w:sz w:val="21"/>
      <w:szCs w:val="22"/>
    </w:rPr>
  </w:style>
  <w:style w:type="paragraph" w:customStyle="1" w:styleId="NewNewNewNewNewNew">
    <w:name w:val="页脚 New New New New New New"/>
    <w:basedOn w:val="NewNewNewNewNewNewNewNewNewNewNew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
    <w:name w:val="正文 New New New New New New New New New New New New New New New New New New New New New New"/>
    <w:pPr>
      <w:widowControl w:val="0"/>
      <w:jc w:val="both"/>
    </w:pPr>
    <w:rPr>
      <w:szCs w:val="24"/>
    </w:rPr>
  </w:style>
  <w:style w:type="paragraph" w:customStyle="1" w:styleId="NewNewNewNewNewNewNewNewNewNewNewNew">
    <w:name w:val="正文 New New New New New New New New New New New New"/>
    <w:pPr>
      <w:widowControl w:val="0"/>
      <w:jc w:val="both"/>
    </w:pPr>
    <w:rPr>
      <w:kern w:val="2"/>
      <w:sz w:val="21"/>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kern w:val="2"/>
      <w:sz w:val="21"/>
      <w:szCs w:val="22"/>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pPr>
      <w:widowControl w:val="0"/>
      <w:jc w:val="both"/>
    </w:pPr>
    <w:rPr>
      <w:kern w:val="2"/>
      <w:sz w:val="21"/>
      <w:szCs w:val="21"/>
    </w:rPr>
  </w:style>
  <w:style w:type="paragraph" w:customStyle="1" w:styleId="NewNewNewNewNewNewNewNewNewNewNewNewNewNewNewNewNewNewNewNewNewNewNewNewNewNewNewNewNew">
    <w:name w:val="正文 New New New New New New New New New New New New New New New New New New New New New New New New New New New New New"/>
    <w:pPr>
      <w:widowControl w:val="0"/>
      <w:jc w:val="both"/>
    </w:pPr>
    <w:rPr>
      <w:kern w:val="2"/>
      <w:sz w:val="21"/>
    </w:rPr>
  </w:style>
  <w:style w:type="paragraph" w:customStyle="1" w:styleId="NewNewNewNewNewNewNewNewNewNewNewNewNewNewNewNewNewNew">
    <w:name w:val="正文 New New New New New New New New New New New New New New New New New New"/>
    <w:pPr>
      <w:widowControl w:val="0"/>
      <w:jc w:val="both"/>
    </w:pPr>
    <w:rPr>
      <w:kern w:val="2"/>
      <w:sz w:val="21"/>
      <w:szCs w:val="24"/>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pPr>
      <w:widowControl w:val="0"/>
      <w:jc w:val="both"/>
    </w:pPr>
    <w:rPr>
      <w:rFonts w:ascii="Calibri" w:hAnsi="Calibri" w:cs="黑体"/>
      <w:kern w:val="2"/>
      <w:sz w:val="21"/>
      <w:szCs w:val="22"/>
    </w:rPr>
  </w:style>
  <w:style w:type="paragraph" w:customStyle="1" w:styleId="NewNewNewNewNewNewNewNewNewNewNewNewNewNew">
    <w:name w:val="正文 New New New New New New New New New New New New New New"/>
    <w:pPr>
      <w:widowControl w:val="0"/>
      <w:jc w:val="both"/>
    </w:pPr>
    <w:rPr>
      <w:rFonts w:eastAsia="仿宋"/>
      <w:kern w:val="2"/>
      <w:sz w:val="32"/>
      <w:szCs w:val="32"/>
    </w:rPr>
  </w:style>
  <w:style w:type="paragraph" w:customStyle="1" w:styleId="NewNew1">
    <w:name w:val="普通(网站) New New"/>
    <w:basedOn w:val="NewNewNew"/>
    <w:pPr>
      <w:widowControl/>
      <w:spacing w:before="100" w:beforeAutospacing="1" w:after="100" w:afterAutospacing="1"/>
      <w:jc w:val="left"/>
    </w:pPr>
    <w:rPr>
      <w:rFonts w:ascii="宋体" w:hAnsi="宋体" w:cs="宋体"/>
      <w:kern w:val="0"/>
      <w:sz w:val="24"/>
    </w:rPr>
  </w:style>
  <w:style w:type="paragraph" w:customStyle="1" w:styleId="NewNewNewNewNewNewNewNewNewNewNewNewNewNewNewNewNewNewNewNewNewNewNewNewNewNewNewNew">
    <w:name w:val="正文 New New New New New New New New New New New New New New New New New New New New New New New New New New New New"/>
    <w:pPr>
      <w:widowControl w:val="0"/>
      <w:jc w:val="both"/>
    </w:pPr>
    <w:rPr>
      <w:kern w:val="2"/>
      <w:sz w:val="21"/>
      <w:szCs w:val="24"/>
    </w:rPr>
  </w:style>
  <w:style w:type="paragraph" w:customStyle="1" w:styleId="New3">
    <w:name w:val="普通(网站) New"/>
    <w:basedOn w:val="NewNewNewNewNewNewNewNewNewNew"/>
    <w:pPr>
      <w:widowControl/>
      <w:jc w:val="left"/>
    </w:pPr>
    <w:rPr>
      <w:rFonts w:ascii="宋体" w:hAnsi="宋体" w:cs="宋体"/>
      <w:kern w:val="0"/>
      <w:sz w:val="24"/>
    </w:rPr>
  </w:style>
  <w:style w:type="paragraph" w:customStyle="1" w:styleId="New4">
    <w:name w:val="正文文本缩进 New"/>
    <w:basedOn w:val="New5"/>
    <w:pPr>
      <w:spacing w:after="120"/>
      <w:ind w:leftChars="200" w:left="420"/>
    </w:pPr>
  </w:style>
  <w:style w:type="paragraph" w:customStyle="1" w:styleId="1NewNewNewNewNewNewNewNewNew">
    <w:name w:val="标题 1 New New New New New New New New New"/>
    <w:basedOn w:val="New6"/>
    <w:next w:val="NewNewNewNewNewNewNewNew0"/>
    <w:pPr>
      <w:keepNext/>
      <w:keepLines/>
      <w:spacing w:before="0" w:after="0"/>
    </w:pPr>
    <w:rPr>
      <w:rFonts w:eastAsia="方正小标宋简体"/>
      <w:b w:val="0"/>
      <w:bCs w:val="0"/>
      <w:kern w:val="44"/>
      <w:sz w:val="44"/>
      <w:szCs w:val="44"/>
    </w:rPr>
  </w:style>
  <w:style w:type="paragraph" w:customStyle="1" w:styleId="NewNewNewNewNewNewNewNewNewNewNewNewNewNewNewNewNewNewNew">
    <w:name w:val="正文 New New New New New New New New New New New New New New New New New New New"/>
    <w:pPr>
      <w:widowControl w:val="0"/>
      <w:jc w:val="both"/>
    </w:pPr>
    <w:rPr>
      <w:kern w:val="2"/>
      <w:sz w:val="21"/>
    </w:rPr>
  </w:style>
  <w:style w:type="paragraph" w:customStyle="1" w:styleId="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w:pPr>
      <w:widowControl w:val="0"/>
      <w:jc w:val="both"/>
    </w:pPr>
    <w:rPr>
      <w:kern w:val="2"/>
      <w:sz w:val="21"/>
    </w:rPr>
  </w:style>
  <w:style w:type="paragraph" w:customStyle="1" w:styleId="NewNew2">
    <w:name w:val="页脚 New New"/>
    <w:basedOn w:val="NewNewNewNewNewNewNewNewNewNew"/>
    <w:pPr>
      <w:tabs>
        <w:tab w:val="center" w:pos="4153"/>
        <w:tab w:val="right" w:pos="8306"/>
      </w:tabs>
      <w:snapToGrid w:val="0"/>
      <w:jc w:val="left"/>
    </w:pPr>
    <w:rPr>
      <w:sz w:val="18"/>
      <w:szCs w:val="18"/>
    </w:rPr>
  </w:style>
  <w:style w:type="paragraph" w:customStyle="1" w:styleId="NewNewNewNewNewNewNew0">
    <w:name w:val="页脚 New New New New New New New"/>
    <w:basedOn w:val="NewNewNewNewNewNewNewNewNewNewNewNewNewNew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
    <w:name w:val="正文 New New New New New New New New New New New New New New New New New New New New New New New"/>
    <w:pPr>
      <w:widowControl w:val="0"/>
      <w:jc w:val="both"/>
    </w:pPr>
    <w:rPr>
      <w:szCs w:val="24"/>
    </w:rPr>
  </w:style>
  <w:style w:type="paragraph" w:customStyle="1" w:styleId="NewNewNewNewNewNewNewNewNewNew0">
    <w:name w:val="页脚 New New New New New New New New New New"/>
    <w:basedOn w:val="NewNewNewNewNewNewNewNewNewNewNewNewNewNewNewNewNewNewNewNewNewNewNewNewNewNewNewNewNewNewNewNewNewNewNewNewNewNewNewNewNewNewNewNew"/>
    <w:pPr>
      <w:tabs>
        <w:tab w:val="center" w:pos="4153"/>
        <w:tab w:val="right" w:pos="8306"/>
      </w:tabs>
      <w:snapToGrid w:val="0"/>
      <w:jc w:val="left"/>
    </w:pPr>
    <w:rPr>
      <w:sz w:val="18"/>
      <w:szCs w:val="18"/>
    </w:rPr>
  </w:style>
  <w:style w:type="paragraph" w:customStyle="1" w:styleId="NewNewNew0">
    <w:name w:val="页脚 New New New"/>
    <w:basedOn w:val="NewNewNewNewNewNewNewNewNewNewNewNewNewNew"/>
    <w:pPr>
      <w:tabs>
        <w:tab w:val="center" w:pos="4153"/>
        <w:tab w:val="right" w:pos="8306"/>
      </w:tabs>
      <w:snapToGrid w:val="0"/>
      <w:jc w:val="left"/>
    </w:pPr>
    <w:rPr>
      <w:sz w:val="18"/>
    </w:rPr>
  </w:style>
  <w:style w:type="paragraph" w:customStyle="1" w:styleId="NewNewNewNewNewNewNewNewNewNewNewNewNewNewNewNewNewNewNewNewNewNewNewNewNewNewNewNewNewNewNewNewNew0">
    <w:name w:val="页脚 New New New New New New New New New New New New New New New New New New New New New New New New New New New New New New New New New"/>
    <w:basedOn w:val="NewNewNewNewNewNewNewNewNewNewNewNewNewNewNewNewNewNewNewNewNewNewNewNewNewNewNewNewNewNewNewNewNewNewNewNewNewNewNewNewNewNewNewNewNewNewNewNewNewNewNewNewNewNewNewNewNewNewNewNewNewNewNe"/>
    <w:pPr>
      <w:tabs>
        <w:tab w:val="center" w:pos="4153"/>
        <w:tab w:val="right" w:pos="8306"/>
      </w:tabs>
      <w:snapToGrid w:val="0"/>
      <w:jc w:val="left"/>
    </w:pPr>
    <w:rPr>
      <w:sz w:val="18"/>
      <w:szCs w:val="18"/>
    </w:rPr>
  </w:style>
  <w:style w:type="paragraph" w:customStyle="1" w:styleId="NewNewNewNew0">
    <w:name w:val="页脚 New New New New"/>
    <w:basedOn w:val="NewNewNewNewNewNewNewNewNew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NewNewNewNewNewNewNewNewNewNewNewNewNewNewNewNew">
    <w:name w:val="正文 New New New New New New New New New New New New New New New New New New New New New New New New New New New New New New New New New New New New"/>
    <w:pPr>
      <w:widowControl w:val="0"/>
      <w:jc w:val="both"/>
    </w:pPr>
    <w:rPr>
      <w:kern w:val="2"/>
      <w:sz w:val="21"/>
      <w:szCs w:val="24"/>
    </w:rPr>
  </w:style>
  <w:style w:type="paragraph" w:customStyle="1" w:styleId="NewNewNewNewNewNewNewNewNewNewNewNewNewNewNewNewNewNewNewNewNewNewNewNew">
    <w:name w:val="正文 New New New New New New New New New New New New New New New New New New New New New New New New"/>
    <w:pPr>
      <w:widowControl w:val="0"/>
      <w:jc w:val="both"/>
    </w:p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pPr>
      <w:widowControl w:val="0"/>
      <w:jc w:val="both"/>
    </w:pPr>
    <w:rPr>
      <w:kern w:val="2"/>
      <w:sz w:val="21"/>
    </w:rPr>
  </w:style>
  <w:style w:type="paragraph" w:customStyle="1" w:styleId="NewNewNewNewNewNewNewNewNewNewNewNewNewNewNewNew">
    <w:name w:val="正文 New New New New New New New New New New New New New New New New"/>
    <w:pPr>
      <w:widowControl w:val="0"/>
      <w:jc w:val="both"/>
    </w:pPr>
    <w:rPr>
      <w:rFonts w:eastAsia="仿宋_GB2312"/>
      <w:kern w:val="2"/>
      <w:sz w:val="32"/>
    </w:rPr>
  </w:style>
  <w:style w:type="paragraph" w:customStyle="1" w:styleId="NewNew0">
    <w:name w:val="正文 New New"/>
    <w:pPr>
      <w:widowControl w:val="0"/>
      <w:jc w:val="both"/>
    </w:pPr>
    <w:rPr>
      <w:kern w:val="2"/>
      <w:sz w:val="21"/>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pPr>
      <w:widowControl w:val="0"/>
      <w:jc w:val="both"/>
    </w:pPr>
    <w:rPr>
      <w:kern w:val="2"/>
      <w:sz w:val="21"/>
    </w:rPr>
  </w:style>
  <w:style w:type="paragraph" w:customStyle="1" w:styleId="New7">
    <w:name w:val="日期 New"/>
    <w:basedOn w:val="NewNewNewNewNewNewNewNewNewNewNewNewNewNewNewNewNewNewNewNewNewNewNewNewNewNewNewNewNewNewNewNewNewNew"/>
    <w:next w:val="NewNewNewNewNewNewNewNewNewNewNewNewNewNewNewNewNewNewNewNewNewNewNewNewNewNewNewNewNewNewNewNewNewNew"/>
    <w:pPr>
      <w:ind w:leftChars="2500" w:left="100"/>
    </w:pPr>
    <w:rPr>
      <w:rFonts w:ascii="仿宋_GB2312" w:eastAsia="仿宋_GB2312" w:cs="仿宋_GB2312"/>
      <w:sz w:val="32"/>
      <w:szCs w:val="32"/>
    </w:rPr>
  </w:style>
  <w:style w:type="paragraph" w:customStyle="1" w:styleId="NewNewNew1">
    <w:name w:val="页眉 New New New"/>
    <w:basedOn w:val="NewNewNewNewNewNewNewNewNewNewNewNewNewNewNewNewNewNewNewNewNewNewNewNewNewNewNew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0">
    <w:name w:val="正文 New New New New New New New New"/>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1">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kern w:val="2"/>
      <w:sz w:val="21"/>
      <w:szCs w:val="24"/>
    </w:rPr>
  </w:style>
  <w:style w:type="paragraph" w:customStyle="1" w:styleId="NewNewNewNewNewNewNewNewNewNewNewNewNewNewNewNewNewNewNewNewNewNewNewNewNew">
    <w:name w:val="正文 New New New New New New New New New New New New New New New New New New New New New New New New New"/>
    <w:pPr>
      <w:widowControl w:val="0"/>
      <w:jc w:val="both"/>
    </w:pPr>
    <w:rPr>
      <w:rFonts w:ascii="方正小标宋简体" w:eastAsia="方正小标宋简体" w:hAnsi="方正小标宋简体"/>
      <w:spacing w:val="-7"/>
      <w:kern w:val="2"/>
      <w:sz w:val="44"/>
      <w:szCs w:val="44"/>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pPr>
      <w:widowControl w:val="0"/>
      <w:jc w:val="both"/>
    </w:pPr>
    <w:rPr>
      <w:kern w:val="2"/>
      <w:sz w:val="21"/>
      <w:szCs w:val="22"/>
    </w:rPr>
  </w:style>
  <w:style w:type="paragraph" w:customStyle="1" w:styleId="NewNewNewNewNewNewNewNewNewNewNew0">
    <w:name w:val="页脚 New New New New New New New New New New New"/>
    <w:basedOn w:val="NewNewNewNewNewNewNewNewNewNewNewNewNewNewNewNewNewNewNewNewNewNewNewNewNewNewNewNewNewNewNewNewNewNewNewNewNewNewNewNewNewNewNewNewNew"/>
    <w:pPr>
      <w:tabs>
        <w:tab w:val="center" w:pos="4153"/>
        <w:tab w:val="right" w:pos="8306"/>
      </w:tabs>
      <w:snapToGrid w:val="0"/>
      <w:jc w:val="left"/>
    </w:pPr>
    <w:rPr>
      <w:rFonts w:eastAsia="仿宋_GB2312"/>
      <w:sz w:val="18"/>
      <w:szCs w:val="18"/>
    </w:rPr>
  </w:style>
  <w:style w:type="paragraph" w:customStyle="1" w:styleId="New6">
    <w:name w:val="标题 New"/>
    <w:basedOn w:val="NewNewNewNewNewNewNewNew0"/>
    <w:pPr>
      <w:spacing w:before="240" w:after="60"/>
      <w:jc w:val="center"/>
      <w:outlineLvl w:val="0"/>
    </w:pPr>
    <w:rPr>
      <w:rFonts w:ascii="Arial" w:hAnsi="Arial" w:cs="Arial"/>
      <w:b/>
      <w:bCs/>
      <w:szCs w:val="32"/>
    </w:rPr>
  </w:style>
  <w:style w:type="paragraph" w:customStyle="1" w:styleId="NewNewNewNewNewNewNewNewNewNewNewNewNewNewNewNewNewNewNewNewNew">
    <w:name w:val="正文 New New New New New New New New New New New New New New New New New New New New New"/>
    <w:pPr>
      <w:widowControl w:val="0"/>
      <w:jc w:val="both"/>
    </w:pPr>
    <w:rPr>
      <w:szCs w:val="24"/>
    </w:rPr>
  </w:style>
  <w:style w:type="paragraph" w:customStyle="1" w:styleId="NewNewNewNewNewNewNewNewNewNewNewNewNewNewNewNewNew">
    <w:name w:val="正文 New New New New New New New New New New New New New New New New New"/>
    <w:pPr>
      <w:widowControl w:val="0"/>
      <w:jc w:val="both"/>
    </w:pPr>
    <w:rPr>
      <w:rFonts w:eastAsia="仿宋_GB2312"/>
      <w:kern w:val="2"/>
      <w:sz w:val="32"/>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pPr>
      <w:widowControl w:val="0"/>
      <w:jc w:val="both"/>
    </w:pPr>
    <w:rPr>
      <w:kern w:val="2"/>
      <w:sz w:val="21"/>
    </w:rPr>
  </w:style>
  <w:style w:type="paragraph" w:customStyle="1" w:styleId="New8">
    <w:name w:val="页眉 New"/>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customStyle="1" w:styleId="NewNewNewNewNewNew0">
    <w:name w:val="正文 New New New New New New"/>
    <w:pPr>
      <w:widowControl w:val="0"/>
      <w:jc w:val="both"/>
    </w:pPr>
    <w:rPr>
      <w:rFonts w:eastAsia="仿宋"/>
      <w:kern w:val="2"/>
      <w:sz w:val="32"/>
      <w:szCs w:val="32"/>
    </w:rPr>
  </w:style>
  <w:style w:type="paragraph" w:customStyle="1" w:styleId="NewNewNewNewNewNewNewNewNewNewNewNewNewNewNewNewNewNewNewNewNewNewNewNewNewNew">
    <w:name w:val="正文 New New New New New New New New New New New New New New New New New New New New New New New New New New"/>
    <w:pPr>
      <w:widowControl w:val="0"/>
      <w:jc w:val="both"/>
    </w:pPr>
    <w:rPr>
      <w:kern w:val="2"/>
      <w:sz w:val="21"/>
    </w:rPr>
  </w:style>
  <w:style w:type="paragraph" w:customStyle="1" w:styleId="New9">
    <w:name w:val="批注框文本 New"/>
    <w:basedOn w:val="NewNewNewNewNewNewNewNewNewNewNewNewNewNewNewNewNewNewNewNewNewNewNewNewNew"/>
    <w:rPr>
      <w:sz w:val="18"/>
      <w:szCs w:val="18"/>
    </w:rPr>
  </w:style>
  <w:style w:type="paragraph" w:customStyle="1" w:styleId="NewNewNewNewNewNewNewNewNewNewNewNewNew">
    <w:name w:val="正文 New New New New New New New New New New New New New"/>
    <w:pPr>
      <w:widowControl w:val="0"/>
      <w:jc w:val="both"/>
    </w:pPr>
    <w:rPr>
      <w:rFonts w:eastAsia="仿宋_GB2312"/>
      <w:kern w:val="2"/>
      <w:sz w:val="32"/>
    </w:rPr>
  </w:style>
  <w:style w:type="paragraph" w:customStyle="1" w:styleId="NewNewNewNewNewNewNewNewNewNewNewNewNewNewNewNewNewNewNewNewNewNewNewNewNewNewNewNewNewNewNewNewNewNewNewNewNewNewNewNewNewNewNewNewNewNewNewNewNewNewNewNewNewNewNewNewNewNewNewNewNewNewNe2">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kern w:val="2"/>
      <w:sz w:val="21"/>
      <w:szCs w:val="24"/>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pPr>
      <w:widowControl w:val="0"/>
      <w:jc w:val="both"/>
    </w:pPr>
    <w:rPr>
      <w:rFonts w:eastAsia="仿宋_GB2312"/>
      <w:kern w:val="2"/>
      <w:sz w:val="32"/>
      <w:szCs w:val="32"/>
    </w:rPr>
  </w:style>
  <w:style w:type="paragraph" w:customStyle="1" w:styleId="NewNewNew">
    <w:name w:val="正文 New New New"/>
    <w:pPr>
      <w:widowControl w:val="0"/>
      <w:jc w:val="both"/>
    </w:pPr>
    <w:rPr>
      <w:kern w:val="2"/>
      <w:sz w:val="21"/>
      <w:szCs w:val="24"/>
    </w:rPr>
  </w:style>
  <w:style w:type="paragraph" w:customStyle="1" w:styleId="NewNewNewNewNewNewNewNewNew">
    <w:name w:val="正文 New New New New New New New New New"/>
    <w:pPr>
      <w:widowControl w:val="0"/>
      <w:jc w:val="both"/>
    </w:pPr>
    <w:rPr>
      <w:kern w:val="2"/>
      <w:sz w:val="21"/>
      <w:szCs w:val="24"/>
    </w:rPr>
  </w:style>
  <w:style w:type="paragraph" w:customStyle="1" w:styleId="New5">
    <w:name w:val="正文 New"/>
    <w:pPr>
      <w:widowControl w:val="0"/>
      <w:jc w:val="both"/>
    </w:pPr>
    <w:rPr>
      <w:rFonts w:eastAsia="仿宋"/>
      <w:kern w:val="2"/>
      <w:sz w:val="32"/>
      <w:szCs w:val="32"/>
    </w:rPr>
  </w:style>
  <w:style w:type="paragraph" w:customStyle="1" w:styleId="NewNew3">
    <w:name w:val="页眉 New New"/>
    <w:basedOn w:val="NewNewNewNewNewNewNewNewNewNewNewNewNewNew"/>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w:pPr>
      <w:widowControl w:val="0"/>
      <w:jc w:val="both"/>
    </w:pPr>
    <w:rPr>
      <w:kern w:val="2"/>
      <w:sz w:val="21"/>
      <w:szCs w:val="22"/>
    </w:rPr>
  </w:style>
  <w:style w:type="paragraph" w:customStyle="1" w:styleId="NewNewNewNewNewNewNewNewNew0">
    <w:name w:val="页脚 New New New New New New New New New"/>
    <w:basedOn w:val="NewNewNewNewNewNewNewNewNewNewNewNewNewNewNewNewNewNewNewNewNewNewNewNewNewNewNewNewNewNewNewNewNewNewNewNewNewNewNewNewNewNew"/>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pPr>
      <w:widowControl w:val="0"/>
      <w:jc w:val="both"/>
    </w:pPr>
    <w:rPr>
      <w:szCs w:val="24"/>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3">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kern w:val="2"/>
      <w:sz w:val="21"/>
      <w:szCs w:val="24"/>
    </w:rPr>
  </w:style>
  <w:style w:type="paragraph" w:customStyle="1" w:styleId="NewNewNewNewNew0">
    <w:name w:val="正文 New New New New New"/>
    <w:pPr>
      <w:widowControl w:val="0"/>
      <w:jc w:val="both"/>
    </w:pPr>
    <w:rPr>
      <w:kern w:val="2"/>
      <w:sz w:val="21"/>
      <w:szCs w:val="24"/>
    </w:rPr>
  </w:style>
  <w:style w:type="paragraph" w:customStyle="1" w:styleId="NewNewNewNewNewNewNewNewNewNewNewNewNewNewNewNewNewNewNewNewNewNewNewNewNewNewNewNewNewNewNewNewNewNewNewNewNewNewNewNewNewNewNewNewNewNewNewNewNewNewNewNewNewNewNewNewNewNewNewNewNewNewNe4">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kern w:val="2"/>
      <w:sz w:val="21"/>
      <w:szCs w:val="24"/>
    </w:rPr>
  </w:style>
  <w:style w:type="paragraph" w:customStyle="1" w:styleId="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w:pPr>
      <w:widowControl w:val="0"/>
      <w:jc w:val="both"/>
    </w:pPr>
    <w:rPr>
      <w:kern w:val="2"/>
      <w:sz w:val="21"/>
    </w:rPr>
  </w:style>
  <w:style w:type="paragraph" w:customStyle="1" w:styleId="NewNewNewNewNewNewNewNewNewNewNewNewNewNewNewNewNewNewNewNewNewNewNewNewNewNewNewNewNewNewNewNewNewNewNewNewNewNewNewNewNewNewNewNewNewNewNewNewNewNewNewNewNewNewNewNewNewNewNewNewNewNewNe5">
    <w:name w:val="正文 New New New New New New New New New New New New New New New New New New New New New New New New New New New New New New New New New New New New New New New New New New New New New New New New New New New New New New New New New New New New New New Ne"/>
    <w:pPr>
      <w:widowControl w:val="0"/>
      <w:jc w:val="both"/>
    </w:pPr>
    <w:rPr>
      <w:rFonts w:eastAsia="仿宋_GB2312"/>
      <w:kern w:val="2"/>
      <w:sz w:val="32"/>
      <w:szCs w:val="32"/>
    </w:rPr>
  </w:style>
  <w:style w:type="paragraph" w:styleId="a6">
    <w:name w:val="Balloon Text"/>
    <w:basedOn w:val="a"/>
    <w:link w:val="Char"/>
    <w:rsid w:val="00BB71BA"/>
    <w:rPr>
      <w:sz w:val="18"/>
      <w:szCs w:val="18"/>
    </w:rPr>
  </w:style>
  <w:style w:type="character" w:customStyle="1" w:styleId="Char">
    <w:name w:val="批注框文本 Char"/>
    <w:basedOn w:val="a0"/>
    <w:link w:val="a6"/>
    <w:rsid w:val="00BB71BA"/>
    <w:rPr>
      <w:rFonts w:ascii="仿宋" w:eastAsia="仿宋" w:hAnsi="仿宋"/>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439</Words>
  <Characters>2503</Characters>
  <Application>Microsoft Office Word</Application>
  <DocSecurity>0</DocSecurity>
  <PresentationFormat/>
  <Lines>20</Lines>
  <Paragraphs>5</Paragraphs>
  <Slides>0</Slides>
  <Notes>0</Notes>
  <HiddenSlides>0</HiddenSlides>
  <MMClips>0</MMClips>
  <ScaleCrop>false</ScaleCrop>
  <Company>微软中国</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NHFG2014017</dc:title>
  <dc:creator>china</dc:creator>
  <cp:lastModifiedBy>微软用户</cp:lastModifiedBy>
  <cp:revision>2</cp:revision>
  <cp:lastPrinted>2016-11-15T08:41:00Z</cp:lastPrinted>
  <dcterms:created xsi:type="dcterms:W3CDTF">2019-04-29T06:25:00Z</dcterms:created>
  <dcterms:modified xsi:type="dcterms:W3CDTF">2019-04-29T06:25:00Z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