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中国人民财产保险股份有限公司佛山市分公司支持文广旅体、餐饮行业服务方案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中央、国务院决策部署，扎实做好“六稳”工作，全面落实“六保”任务，稳住经济基本盘，充分发挥保险业“社会稳定器”的作用，中国人民财产保险股份有限公司佛山市分公司（以下简称佛山人保）在疫情挑战之下的新时期对保险产品进行再创新、再设计、再出发，着眼佛山本地的文广旅体、餐饮行业，创新开发个性化的保险产品、定制化的风险服务、敏捷化的服务响应，助力本地文广旅体、餐饮行业发展。以下为佛山人保支持文广旅体、餐饮行业服务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一、升级景区责任险方案，免费扩展法定传染病责任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佛山市内景区及游乐场所等，创新定制景区责任保险方案，以低于市场普遍费率进行承保，缓解景区资金压力，保障游客群众的人身安全风险，转移景区对未知的风险赔偿责任。同时方案免费扩展法定传染病（含新冠肺炎等传染病），更全面地保障游客群众及景区安全，让佛山旅游景区在做好疫情防控的前提下，逐步有序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二、首创旅行社保证保险，缓解资金压力，助力旅游业复工复产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人保创新推出旅行社保证金保函：本地旅行社若需缴纳或释放服务质量保证金，使用该保函后，由佛山人保对旅行社进行质量保证；如发生服务质量问题，由佛山人保在保证金限额内进行保障。旅行社投入极低成本保费，即可取得等同于应缴保证金额度的保函；从而在缓解旅行社在疫情期间的流动资金压力的同时，同样保障到旅客消费者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三、为文广旅体、餐饮行业单位提供中小企业贷款保证保险服务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佛山市金融工作局联合佛山人保开展的《中小企业贷款保证保险》项目，为文广旅体、餐饮行业企业单位提供融资增信服务，由企业向保险公司投保该产品，银行以此作为主要担保方式向企业发放小额短期流动资金贷款，在借款人未按约偿还贷款时保险公司向银行承担贷款损失赔偿责任。只要在佛山注册满一年的企业均可进行申请，首次申请最高额度为300万元，利率低于市场贷且最快1天内放款。在防疫期间，更好地解决中小企业单位融资难、融资慢的问题，形成企业能贷，银行敢放，保险敢保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四、提供最低成本保险方案，为餐饮经营者提供全方位风险保障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人保通过携手本地的各级餐饮行业协会，充分了解餐饮经营者在经营过程中的风险隐患和行业痛点，更加全面地定制了具有佛山特色化的餐饮经营者保险方案，保障经营者在经营中常见的风险隐患和用工安全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（一）餐饮经营者综合保险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1、保障内容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（1）起源于经营场所的火灾和爆炸；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（2）对经营场所及相关设施维修、维护不当；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（3）经营场所自身的缺陷；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（4）被保险人雇员的过失；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（5）食品造成第三者的人身损害；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2、收费方案</w:t>
      </w:r>
    </w:p>
    <w:tbl>
      <w:tblPr>
        <w:tblStyle w:val="5"/>
        <w:tblW w:w="92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700"/>
        <w:gridCol w:w="1200"/>
        <w:gridCol w:w="141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保险方案</w:t>
            </w:r>
          </w:p>
        </w:tc>
        <w:tc>
          <w:tcPr>
            <w:tcW w:w="3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赔偿限额</w:t>
            </w:r>
          </w:p>
        </w:tc>
        <w:tc>
          <w:tcPr>
            <w:tcW w:w="4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经营面积m</w:t>
            </w: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4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0-500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500-2000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2000以上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方案一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累计100万，每人每次10万，其中医疗费用每人每次限额1万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1350元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2000元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3500元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方案二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累计300万，每人每次15万，其中医疗费用每人每次限额1万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1800元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2500元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4000元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b/>
          <w:sz w:val="32"/>
          <w:szCs w:val="32"/>
        </w:rPr>
        <w:t>（二）餐饮雇主责任险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1、保障内容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企业雇员在受雇过程中（包括上下班途中），因工作原因遭受意外或患与业务有关的国家规定的职业性疾病，所致伤、残或死亡，对被保险人根据劳动合同和中华人民共和国法律、法规，须承担的医疗费及经济赔偿责任，保险人依据本保险单的规定，在约定的赔偿限额内予以赔付。</w:t>
      </w:r>
    </w:p>
    <w:p>
      <w:pPr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2、收费方案</w:t>
      </w:r>
    </w:p>
    <w:tbl>
      <w:tblPr>
        <w:tblStyle w:val="5"/>
        <w:tblW w:w="834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6"/>
        <w:gridCol w:w="3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保险责任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保险金额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每人人身伤亡责任限额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10万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每人医疗费用责任限额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附加传染病感染死亡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10万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累计赔偿限额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50万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每人保费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70元/人</w:t>
            </w: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中国人民财产保险股份有限公司佛山市分公司工作联络人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8443" w:type="dxa"/>
        <w:jc w:val="center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460"/>
        <w:gridCol w:w="19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区域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禅城区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杨家樑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15622307177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南海区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卢翠仪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13202886408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三水区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吕海杰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13250379832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顺德区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杨景锋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13420835295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高明区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李丽娟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18024919259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中小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企业贷款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郑乘雷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18318895045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9A"/>
    <w:rsid w:val="00132CE8"/>
    <w:rsid w:val="00241CFF"/>
    <w:rsid w:val="002661A5"/>
    <w:rsid w:val="003630FD"/>
    <w:rsid w:val="00385B7C"/>
    <w:rsid w:val="003D0F46"/>
    <w:rsid w:val="00463996"/>
    <w:rsid w:val="004D6705"/>
    <w:rsid w:val="00601C1D"/>
    <w:rsid w:val="0063559A"/>
    <w:rsid w:val="007864A9"/>
    <w:rsid w:val="007B66D2"/>
    <w:rsid w:val="007E4ABB"/>
    <w:rsid w:val="00822B34"/>
    <w:rsid w:val="008F17DB"/>
    <w:rsid w:val="009C5E47"/>
    <w:rsid w:val="00A07089"/>
    <w:rsid w:val="00B776AF"/>
    <w:rsid w:val="00BB36F4"/>
    <w:rsid w:val="00DB5054"/>
    <w:rsid w:val="00DC7E6A"/>
    <w:rsid w:val="00E0204B"/>
    <w:rsid w:val="00E16125"/>
    <w:rsid w:val="00E34C61"/>
    <w:rsid w:val="00E618E7"/>
    <w:rsid w:val="00F25236"/>
    <w:rsid w:val="013110B4"/>
    <w:rsid w:val="03ED21DF"/>
    <w:rsid w:val="04CA4AED"/>
    <w:rsid w:val="0E49508F"/>
    <w:rsid w:val="0F0E180E"/>
    <w:rsid w:val="12CA29A6"/>
    <w:rsid w:val="13735752"/>
    <w:rsid w:val="13E23FA9"/>
    <w:rsid w:val="187F7B75"/>
    <w:rsid w:val="1C2828F1"/>
    <w:rsid w:val="21627FF1"/>
    <w:rsid w:val="25F32E02"/>
    <w:rsid w:val="2694071D"/>
    <w:rsid w:val="2CE716BA"/>
    <w:rsid w:val="30FA0A12"/>
    <w:rsid w:val="32A83DDF"/>
    <w:rsid w:val="33F258B7"/>
    <w:rsid w:val="3BCB12E8"/>
    <w:rsid w:val="3D43552E"/>
    <w:rsid w:val="3E950206"/>
    <w:rsid w:val="44347FCF"/>
    <w:rsid w:val="47423341"/>
    <w:rsid w:val="49317140"/>
    <w:rsid w:val="4C807818"/>
    <w:rsid w:val="51225BEE"/>
    <w:rsid w:val="51865E97"/>
    <w:rsid w:val="539106E2"/>
    <w:rsid w:val="572119AB"/>
    <w:rsid w:val="59E94E30"/>
    <w:rsid w:val="5B935953"/>
    <w:rsid w:val="66EB1A7E"/>
    <w:rsid w:val="6972532A"/>
    <w:rsid w:val="6B5B18E7"/>
    <w:rsid w:val="6C7235DD"/>
    <w:rsid w:val="6DD8533F"/>
    <w:rsid w:val="6E5A5EF4"/>
    <w:rsid w:val="719800A8"/>
    <w:rsid w:val="72122772"/>
    <w:rsid w:val="72CC4E5E"/>
    <w:rsid w:val="77410E6D"/>
    <w:rsid w:val="7A310801"/>
    <w:rsid w:val="7CB06926"/>
    <w:rsid w:val="7D016BB0"/>
    <w:rsid w:val="7D7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1431</Characters>
  <Lines>11</Lines>
  <Paragraphs>3</Paragraphs>
  <TotalTime>47</TotalTime>
  <ScaleCrop>false</ScaleCrop>
  <LinksUpToDate>false</LinksUpToDate>
  <CharactersWithSpaces>1678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2020-06-26T13:05:00Z</dcterms:created>
  <dc:creator>杨 家樑</dc:creator>
  <cp:lastModifiedBy>田奇</cp:lastModifiedBy>
  <dcterms:modified xsi:type="dcterms:W3CDTF">2020-07-02T06:55:01Z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