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安信证券佛山分公司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关于支持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装备制造、先进生产、信息技术、生物制药企业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提供金融服务方案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为全力配合政府相关部门推进“六稳”“六保”服务方案，加大对装备制造、先进生产、信息技术、生物制药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的金融支持力度。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安信证券作为深耕佛山地区二十余年的大型综合券商，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将充分体现国企责任担当，发挥自身在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企业投融资、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风险管理、产品丰富、专业服务、营业网点齐全等方面的优势特点，针对装备制造、先进生产、信息技术、生物制药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企业制定和提供了以下综合服务举措，具体内容如下：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支持领域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为加大优质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中小企业、上市公司、企业大股东等客户的服务力度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，我司对于下列领域制定专属化的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装备制造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先进生产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信息技术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生物制药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投融资服务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10" w:firstLineChars="19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上市公司大股东纾困基金方案：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对于股票质押融资导致资金流动性困难的大股东，可以提供纾困基金方案，以更低的利率、更高的质押率和更长的期限，置换大股东当前的股票质押，解其燃眉之急，助力企业发展。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上市公司投融资方案：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我司可根据上市公司的具体情况和需求，为企业量身定制多种融资方案，包括但不限于定向增发、发行可转债、发行公司债等。对于企业的投资需求，在了解企业风险承受能力的基础上，我司可为企业定制理财产品，比如科创板或创业板打新产品、定增产品、二级市场中性策略产品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中小企业融资方案：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受疫情影响，不少中小企业出现经营困难，我司可提供中小企业的融资撮合服务，为中小企业引荐财务投资者或战略投资者，包括产业基金、私募股权基金、券商直投基金等。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00" w:firstLineChars="25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三、专属服务支持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03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1.专项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投融资服务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方案：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我司在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装备制造、先进生产、信息技术、生物制药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等领域有很多成功的服务案例，结合企业的具体情况，我们能够提供更有针对性的方案，效率更高，费率更低，专业性更强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03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.专属服务团队：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我司专设机构部负责机构客户及其大股东的投融资业务，机构部员工学历都在本科及以上，平均从业经验11年，具有丰富的业务资源，能够结合企业的需求，联合我司的投行部、资管部等部门，为企业提供更优质的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03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 建立多层次、制度化的沟通机制：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（1）随时为企业提供包括咨询、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投资理财、融资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并购、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风险管理等多方位的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。（2）有任何投诉或建议，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客户</w:t>
      </w:r>
      <w:r>
        <w:rPr>
          <w:rFonts w:hint="eastAsia" w:ascii="仿宋_GB2312" w:hAnsi="仿宋_GB2312" w:eastAsia="仿宋_GB2312" w:cs="仿宋_GB2312"/>
          <w:sz w:val="32"/>
          <w:szCs w:val="32"/>
        </w:rPr>
        <w:t>可随时致电或联络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机构部成员或上级领导。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50" w:firstLineChars="250"/>
        <w:textAlignment w:val="auto"/>
      </w:pPr>
    </w:p>
    <w:p>
      <w:pPr>
        <w:ind w:firstLine="560" w:firstLineChars="200"/>
        <w:rPr>
          <w:rFonts w:hint="eastAsia" w:eastAsia="微软雅黑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eastAsia="zh-CN"/>
        </w:rPr>
        <w:t>：</w:t>
      </w:r>
    </w:p>
    <w:p>
      <w:pPr>
        <w:ind w:firstLine="803" w:firstLineChars="25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  <w:t>安信证券佛山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主要对接人名单</w:t>
      </w:r>
    </w:p>
    <w:p>
      <w:pPr>
        <w:pStyle w:val="8"/>
        <w:spacing w:line="220" w:lineRule="atLeast"/>
        <w:ind w:left="720" w:firstLine="0" w:firstLineChars="0"/>
        <w:rPr>
          <w:sz w:val="24"/>
          <w:szCs w:val="24"/>
        </w:rPr>
      </w:pPr>
    </w:p>
    <w:tbl>
      <w:tblPr>
        <w:tblStyle w:val="7"/>
        <w:tblW w:w="7978" w:type="dxa"/>
        <w:tblInd w:w="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130"/>
        <w:gridCol w:w="177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86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1779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483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86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机构部</w:t>
            </w:r>
          </w:p>
        </w:tc>
        <w:tc>
          <w:tcPr>
            <w:tcW w:w="1779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李绮文</w:t>
            </w:r>
          </w:p>
        </w:tc>
        <w:tc>
          <w:tcPr>
            <w:tcW w:w="2483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18928621010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机构部</w:t>
            </w:r>
          </w:p>
        </w:tc>
        <w:tc>
          <w:tcPr>
            <w:tcW w:w="1779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周莉</w:t>
            </w:r>
          </w:p>
        </w:tc>
        <w:tc>
          <w:tcPr>
            <w:tcW w:w="2483" w:type="dxa"/>
            <w:vAlign w:val="center"/>
          </w:tcPr>
          <w:p>
            <w:pPr>
              <w:pStyle w:val="8"/>
              <w:widowControl w:val="0"/>
              <w:spacing w:line="22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18566591061</w:t>
            </w:r>
          </w:p>
        </w:tc>
      </w:tr>
    </w:tbl>
    <w:p>
      <w:pPr>
        <w:pStyle w:val="8"/>
        <w:spacing w:line="220" w:lineRule="atLeast"/>
        <w:ind w:left="720" w:firstLine="0" w:firstLineChars="0"/>
        <w:rPr>
          <w:sz w:val="24"/>
          <w:szCs w:val="24"/>
        </w:rPr>
      </w:pP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BBA925"/>
    <w:multiLevelType w:val="singleLevel"/>
    <w:tmpl w:val="9EBBA9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198E"/>
    <w:rsid w:val="00150B05"/>
    <w:rsid w:val="001568D6"/>
    <w:rsid w:val="00176E5A"/>
    <w:rsid w:val="001F61A8"/>
    <w:rsid w:val="00201DED"/>
    <w:rsid w:val="002301BE"/>
    <w:rsid w:val="00236F06"/>
    <w:rsid w:val="002633BE"/>
    <w:rsid w:val="00285A43"/>
    <w:rsid w:val="00323B43"/>
    <w:rsid w:val="00377929"/>
    <w:rsid w:val="003D37D8"/>
    <w:rsid w:val="003F2BE7"/>
    <w:rsid w:val="0042160C"/>
    <w:rsid w:val="00426133"/>
    <w:rsid w:val="004268BD"/>
    <w:rsid w:val="00435136"/>
    <w:rsid w:val="004358AB"/>
    <w:rsid w:val="004445C3"/>
    <w:rsid w:val="0049284F"/>
    <w:rsid w:val="00493A69"/>
    <w:rsid w:val="004B2CD7"/>
    <w:rsid w:val="004B5428"/>
    <w:rsid w:val="004E1DE7"/>
    <w:rsid w:val="00500AA3"/>
    <w:rsid w:val="0054744E"/>
    <w:rsid w:val="00557A6E"/>
    <w:rsid w:val="005D631D"/>
    <w:rsid w:val="005E4996"/>
    <w:rsid w:val="00622E03"/>
    <w:rsid w:val="006C6E68"/>
    <w:rsid w:val="006D1C29"/>
    <w:rsid w:val="007026B0"/>
    <w:rsid w:val="00825CB5"/>
    <w:rsid w:val="008B7726"/>
    <w:rsid w:val="00A01405"/>
    <w:rsid w:val="00A62A81"/>
    <w:rsid w:val="00AE4753"/>
    <w:rsid w:val="00AF5AFA"/>
    <w:rsid w:val="00B65032"/>
    <w:rsid w:val="00BA11CF"/>
    <w:rsid w:val="00BC2EC6"/>
    <w:rsid w:val="00BE7ED2"/>
    <w:rsid w:val="00BF1746"/>
    <w:rsid w:val="00C229E3"/>
    <w:rsid w:val="00CD7622"/>
    <w:rsid w:val="00D31D50"/>
    <w:rsid w:val="00DC18D3"/>
    <w:rsid w:val="00DD2C13"/>
    <w:rsid w:val="00E1632B"/>
    <w:rsid w:val="00E34A7A"/>
    <w:rsid w:val="00ED3D08"/>
    <w:rsid w:val="00EF2F83"/>
    <w:rsid w:val="00F301E2"/>
    <w:rsid w:val="00F6798D"/>
    <w:rsid w:val="00FA6C53"/>
    <w:rsid w:val="00FF25F5"/>
    <w:rsid w:val="20664977"/>
    <w:rsid w:val="26E8516B"/>
    <w:rsid w:val="2F606957"/>
    <w:rsid w:val="48CC6FB3"/>
    <w:rsid w:val="57347930"/>
    <w:rsid w:val="58DF7C1C"/>
    <w:rsid w:val="60A30D3E"/>
    <w:rsid w:val="66E476AD"/>
    <w:rsid w:val="6CB60BDB"/>
    <w:rsid w:val="719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338</Words>
  <Characters>1929</Characters>
  <Lines>16</Lines>
  <Paragraphs>4</Paragraphs>
  <TotalTime>20</TotalTime>
  <ScaleCrop>false</ScaleCrop>
  <LinksUpToDate>false</LinksUpToDate>
  <CharactersWithSpaces>2263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田奇</cp:lastModifiedBy>
  <dcterms:modified xsi:type="dcterms:W3CDTF">2020-07-07T07:15:52Z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