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  <w:t>中国银行佛山分行</w:t>
      </w:r>
      <w:bookmarkEnd w:id="0"/>
      <w:r>
        <w:rPr>
          <w:rFonts w:hint="eastAsia" w:ascii="方正小标宋简体" w:hAnsi="方正小标宋简体" w:eastAsia="方正小标宋简体"/>
          <w:b w:val="0"/>
          <w:bCs/>
          <w:color w:val="000000"/>
          <w:sz w:val="44"/>
          <w:szCs w:val="44"/>
        </w:rPr>
        <w:t>支持幼儿园等教育事业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/>
          <w:sz w:val="44"/>
          <w:szCs w:val="44"/>
        </w:rPr>
        <w:t>综合金融服务方案</w:t>
      </w:r>
    </w:p>
    <w:p>
      <w:pPr>
        <w:pStyle w:val="4"/>
        <w:jc w:val="center"/>
        <w:rPr>
          <w:b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为贯彻落实金融支持“六稳”“六保”的重要精神和工作要求，中国银行佛山分行推出支持普惠教育行业“稳就业”复工复产服务方案，加大对普惠幼儿园</w:t>
      </w:r>
      <w:r>
        <w:rPr>
          <w:rFonts w:hint="eastAsia" w:ascii="仿宋_GB2312" w:hAnsi="仿宋_GB2312" w:eastAsia="仿宋_GB2312" w:cs="Times New Roman"/>
          <w:sz w:val="32"/>
          <w:szCs w:val="28"/>
        </w:rPr>
        <w:t>的金融支持力度，提供全方位金融服务。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一、支持领域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重点支持全市普惠教育行业机构，特别针对目前幼儿园情况推出相应金融服务产品。中银春晖贷，是中国银行广东省分行为</w:t>
      </w:r>
      <w:r>
        <w:rPr>
          <w:rFonts w:hint="eastAsia" w:ascii="仿宋_GB2312" w:hAnsi="仿宋_GB2312" w:eastAsia="仿宋_GB2312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提供的用于支付租金、工资及防疫复学支出的专项贷款，</w:t>
      </w:r>
      <w:r>
        <w:rPr>
          <w:rFonts w:hint="eastAsia" w:ascii="仿宋_GB2312" w:hAnsi="仿宋_GB2312" w:eastAsia="仿宋_GB2312"/>
          <w:sz w:val="32"/>
          <w:szCs w:val="32"/>
        </w:rPr>
        <w:t>为幼儿园注入流动性，解决幼儿园在疫情期间维持正常经营及复学投入所需的租金、人工及防疫支出等资金需求，扶持幼儿园维持正常经营，为其复学做好各项准备。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主要服务对象：</w:t>
      </w:r>
      <w:r>
        <w:rPr>
          <w:rFonts w:hint="eastAsia" w:ascii="仿宋_GB2312" w:hAnsi="仿宋_GB2312" w:eastAsia="仿宋_GB2312" w:cs="仿宋_GB2312"/>
          <w:sz w:val="32"/>
          <w:szCs w:val="32"/>
        </w:rPr>
        <w:t>佛山市内注册的</w:t>
      </w:r>
      <w:r>
        <w:rPr>
          <w:rFonts w:hint="eastAsia" w:ascii="仿宋_GB2312" w:hAnsi="仿宋_GB2312" w:eastAsia="仿宋_GB2312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（包括普惠性及营利性幼儿园）。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二、主要贷款要素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仿宋_GB2312"/>
          <w:sz w:val="32"/>
          <w:szCs w:val="32"/>
        </w:rPr>
        <w:t>（一）贷款用途方面：</w:t>
      </w:r>
      <w:r>
        <w:rPr>
          <w:rFonts w:hint="eastAsia" w:ascii="仿宋_GB2312" w:hAnsi="仿宋_GB2312" w:eastAsia="仿宋_GB2312"/>
          <w:sz w:val="32"/>
          <w:szCs w:val="32"/>
        </w:rPr>
        <w:t>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用于</w:t>
      </w:r>
      <w:r>
        <w:rPr>
          <w:rFonts w:hint="eastAsia" w:ascii="仿宋_GB2312" w:hAnsi="仿宋_GB2312" w:eastAsia="仿宋_GB2312"/>
          <w:sz w:val="32"/>
          <w:szCs w:val="32"/>
        </w:rPr>
        <w:t>租金、人工费用及防疫复学支出；鼓励支持民办幼儿园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一次性支付半年至一年租金以争取租金折扣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仿宋_GB2312"/>
          <w:sz w:val="32"/>
          <w:szCs w:val="32"/>
        </w:rPr>
        <w:t>（二）贷款金额方面：</w:t>
      </w:r>
      <w:r>
        <w:rPr>
          <w:rFonts w:hint="eastAsia" w:ascii="仿宋_GB2312" w:hAnsi="仿宋_GB2312" w:eastAsia="仿宋_GB2312"/>
          <w:sz w:val="32"/>
          <w:szCs w:val="32"/>
        </w:rPr>
        <w:t>以幼儿园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在今年的</w:t>
      </w:r>
      <w:r>
        <w:rPr>
          <w:rFonts w:hint="eastAsia" w:ascii="仿宋_GB2312" w:hAnsi="仿宋_GB2312" w:eastAsia="仿宋_GB2312"/>
          <w:sz w:val="32"/>
          <w:szCs w:val="32"/>
        </w:rPr>
        <w:t>持续经营及复学防疫支出实需为原则，贷款金额高达2,000万元。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仿宋_GB2312"/>
          <w:kern w:val="2"/>
          <w:sz w:val="32"/>
          <w:szCs w:val="32"/>
          <w:lang w:val="en-US" w:eastAsia="zh-CN"/>
        </w:rPr>
        <w:t>（三）贷款期限方面：</w:t>
      </w:r>
      <w:r>
        <w:rPr>
          <w:rFonts w:hint="eastAsia" w:ascii="仿宋_GB2312" w:hAnsi="仿宋_GB2312" w:eastAsia="仿宋_GB2312" w:cs="仿宋_GB2312"/>
          <w:sz w:val="32"/>
          <w:szCs w:val="32"/>
        </w:rPr>
        <w:t>贷款期限统一设置为3年，宽限期1年，在宽限期内只付息不还本。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仿宋_GB2312"/>
          <w:kern w:val="2"/>
          <w:sz w:val="32"/>
          <w:szCs w:val="32"/>
          <w:lang w:val="en-US" w:eastAsia="zh-CN"/>
        </w:rPr>
        <w:t>（四）贷款价格方面：</w:t>
      </w:r>
      <w:r>
        <w:rPr>
          <w:rFonts w:hint="eastAsia" w:ascii="仿宋_GB2312" w:hAnsi="仿宋_GB2312" w:eastAsia="仿宋_GB2312" w:cs="仿宋_GB2312"/>
          <w:sz w:val="32"/>
          <w:szCs w:val="32"/>
        </w:rPr>
        <w:t>比照同档期LPR实施差异化优惠了利率政策，给予普惠幼儿园贷款最优利率。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仿宋_GB2312"/>
          <w:kern w:val="2"/>
          <w:sz w:val="32"/>
          <w:szCs w:val="32"/>
          <w:lang w:val="en-US" w:eastAsia="zh-CN"/>
        </w:rPr>
        <w:t>（五）还款方式方面：</w:t>
      </w:r>
      <w:r>
        <w:rPr>
          <w:rFonts w:hint="eastAsia" w:ascii="仿宋_GB2312" w:hAnsi="仿宋_GB2312" w:eastAsia="仿宋_GB2312" w:cs="仿宋_GB2312"/>
          <w:sz w:val="32"/>
          <w:szCs w:val="32"/>
        </w:rPr>
        <w:t>宽限期结束后，按</w:t>
      </w:r>
      <w:r>
        <w:rPr>
          <w:rFonts w:hint="eastAsia" w:ascii="仿宋_GB2312" w:hAnsi="仿宋_GB2312" w:eastAsia="仿宋_GB2312"/>
          <w:sz w:val="32"/>
          <w:szCs w:val="32"/>
        </w:rPr>
        <w:t>民办幼儿园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收费周期当月或按季还款。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三、专属服务支持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仿宋_GB2312"/>
          <w:kern w:val="2"/>
          <w:sz w:val="32"/>
          <w:szCs w:val="32"/>
          <w:lang w:val="en-US" w:eastAsia="zh-CN"/>
        </w:rPr>
        <w:t>（一）专项贷款规模：</w:t>
      </w:r>
      <w:r>
        <w:rPr>
          <w:rFonts w:hint="eastAsia" w:ascii="仿宋_GB2312" w:hAnsi="仿宋_GB2312" w:eastAsia="仿宋_GB2312" w:cs="仿宋_GB2312"/>
          <w:sz w:val="32"/>
          <w:szCs w:val="32"/>
        </w:rPr>
        <w:t>佛山中行拟给予全市教育行业专项融资额度，用于在中行办理上述融资产品的幼儿园支用贷款，优先实施合同制作，优先进行放款审核，全力支持全市幼儿园复工复产，</w:t>
      </w:r>
      <w:r>
        <w:rPr>
          <w:rFonts w:hint="eastAsia" w:ascii="仿宋_GB2312" w:hAnsi="仿宋_GB2312" w:eastAsia="仿宋_GB2312"/>
          <w:sz w:val="32"/>
          <w:szCs w:val="32"/>
        </w:rPr>
        <w:t>扶持幼儿园维持正常经营。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仿宋_GB2312"/>
          <w:kern w:val="2"/>
          <w:sz w:val="32"/>
          <w:szCs w:val="32"/>
          <w:lang w:val="en-US" w:eastAsia="zh-CN"/>
        </w:rPr>
        <w:t>（二）绿色通道审批：</w:t>
      </w:r>
      <w:r>
        <w:rPr>
          <w:rFonts w:hint="eastAsia" w:ascii="仿宋_GB2312" w:hAnsi="仿宋_GB2312" w:eastAsia="仿宋_GB2312" w:cs="仿宋_GB2312"/>
          <w:sz w:val="32"/>
          <w:szCs w:val="32"/>
        </w:rPr>
        <w:t>对办理上述融资产品教育行业客户，中国银行将实施绿色审批通道模式，优先受理、优先审批、切实提升授信审批效率，最快当天上报当天批复。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仿宋_GB2312"/>
          <w:kern w:val="2"/>
          <w:sz w:val="32"/>
          <w:szCs w:val="32"/>
          <w:lang w:val="en-US" w:eastAsia="zh-CN"/>
        </w:rPr>
        <w:t>（三）改善客户分类：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对于满足条件的客户可享受行业优惠政策，进一步增强企业信贷优惠力度。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仿宋_GB2312"/>
          <w:kern w:val="2"/>
          <w:sz w:val="32"/>
          <w:szCs w:val="32"/>
          <w:lang w:val="en-US" w:eastAsia="zh-CN"/>
        </w:rPr>
        <w:t>（四）配套服务：</w:t>
      </w:r>
      <w:r>
        <w:rPr>
          <w:rFonts w:hint="eastAsia" w:ascii="仿宋_GB2312" w:hAnsi="仿宋_GB2312" w:eastAsia="仿宋_GB2312"/>
          <w:sz w:val="32"/>
          <w:szCs w:val="32"/>
        </w:rPr>
        <w:t>快捷迅速地为民办幼儿园提供发工资的服务，为幼儿园提供校园微信服务平台，为幼儿园能在疫情期间提供不接触的云缴费服务，全方位为幼儿园复学提供金融服务与支撑。升级对股东及高管个人的个性化服务，提供创业担保贷款金融服务产品，全力解决个人金融服务需求。</w:t>
      </w:r>
    </w:p>
    <w:p>
      <w:pPr>
        <w:pStyle w:val="4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255"/>
        <w:gridCol w:w="2017"/>
        <w:gridCol w:w="2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6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Times New Roman"/>
                <w:kern w:val="2"/>
                <w:sz w:val="44"/>
                <w:szCs w:val="32"/>
                <w:lang w:val="en-US" w:eastAsia="zh-CN" w:bidi="ar-SA"/>
              </w:rPr>
              <w:t>中国银行佛山分行主要对接人名单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部门/支行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主要对接人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普惠金融事业部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马泽群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82683260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普惠金融事业部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冯健海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82683497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普惠金融事业部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黄祺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82683262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分行营业部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唐嘉辉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82683749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南海支行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廖丽萍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86338977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西樵支行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周广波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86856190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大沥支行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林咏红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85573320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黄岐支行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陈锐昌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85918030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里水支行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袁炽雄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85689359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狮山支行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李锐波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81779318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三水支行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梁维健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87727999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高明支行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黄志文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88983663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南庄支行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冼兆广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85397365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石湾支行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余广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82029028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汾江支行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张建麟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82029251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张槎支行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邱伟军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82029996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九江支行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黄亮初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81762717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丹灶支行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赖华彬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81848728</w:t>
            </w:r>
          </w:p>
        </w:tc>
      </w:tr>
    </w:tbl>
    <w:p>
      <w:pPr>
        <w:pStyle w:val="4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4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4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</w:p>
    <w:p>
      <w:pPr>
        <w:pStyle w:val="4"/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677DF"/>
    <w:rsid w:val="3FA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5">
    <w:name w:val="List Paragraph New"/>
    <w:basedOn w:val="4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2020-06-11T07:42:00Z</dcterms:created>
  <dc:creator>liuyi</dc:creator>
  <cp:lastModifiedBy>liuyi</cp:lastModifiedBy>
  <dcterms:modified xsi:type="dcterms:W3CDTF">2020-06-11T07:43:51Z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