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b w:val="0"/>
          <w:bCs/>
          <w:color w:val="000000"/>
          <w:sz w:val="44"/>
          <w:szCs w:val="44"/>
          <w:highlight w:val="none"/>
        </w:rPr>
      </w:pPr>
      <w:bookmarkStart w:id="0" w:name="_GoBack"/>
      <w:r>
        <w:rPr>
          <w:rFonts w:hint="eastAsia" w:ascii="方正小标宋简体" w:hAnsi="方正小标宋简体" w:eastAsia="方正小标宋简体"/>
          <w:b w:val="0"/>
          <w:bCs/>
          <w:color w:val="000000"/>
          <w:sz w:val="44"/>
          <w:szCs w:val="44"/>
          <w:highlight w:val="none"/>
          <w:lang w:val="en-US" w:eastAsia="zh-CN"/>
        </w:rPr>
        <w:t>邮储银行佛山分行</w:t>
      </w:r>
      <w:bookmarkEnd w:id="0"/>
      <w:r>
        <w:rPr>
          <w:rFonts w:hint="eastAsia" w:ascii="方正小标宋简体" w:hAnsi="方正小标宋简体" w:eastAsia="方正小标宋简体"/>
          <w:b w:val="0"/>
          <w:bCs/>
          <w:color w:val="000000"/>
          <w:sz w:val="44"/>
          <w:szCs w:val="44"/>
          <w:highlight w:val="none"/>
        </w:rPr>
        <w:t>支持幼儿园等教育事业</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b w:val="0"/>
          <w:bCs/>
          <w:color w:val="000000"/>
          <w:sz w:val="44"/>
          <w:szCs w:val="44"/>
          <w:highlight w:val="none"/>
        </w:rPr>
      </w:pPr>
      <w:r>
        <w:rPr>
          <w:rFonts w:hint="eastAsia" w:ascii="方正小标宋简体" w:hAnsi="方正小标宋简体" w:eastAsia="方正小标宋简体"/>
          <w:b w:val="0"/>
          <w:bCs/>
          <w:color w:val="000000"/>
          <w:sz w:val="44"/>
          <w:szCs w:val="44"/>
          <w:highlight w:val="none"/>
        </w:rPr>
        <w:t>综合金融服务方案</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rPr>
          <w:rFonts w:hint="eastAsia" w:ascii="仿宋_GB2312" w:hAnsi="仿宋_GB2312" w:eastAsia="仿宋_GB2312"/>
          <w:sz w:val="32"/>
          <w:highlight w:val="none"/>
          <w:lang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81" w:firstLineChars="213"/>
        <w:textAlignment w:val="auto"/>
        <w:rPr>
          <w:rFonts w:hint="eastAsia" w:ascii="仿宋_GB2312" w:hAnsi="仿宋_GB2312" w:eastAsia="仿宋_GB2312" w:cs="仿宋"/>
          <w:sz w:val="32"/>
          <w:szCs w:val="30"/>
          <w:highlight w:val="none"/>
          <w:lang w:eastAsia="zh-CN"/>
        </w:rPr>
      </w:pPr>
      <w:r>
        <w:rPr>
          <w:rFonts w:hint="eastAsia" w:ascii="仿宋_GB2312" w:hAnsi="仿宋_GB2312" w:eastAsia="仿宋_GB2312" w:cs="仿宋"/>
          <w:sz w:val="32"/>
          <w:szCs w:val="30"/>
          <w:highlight w:val="none"/>
          <w:lang w:eastAsia="zh-CN"/>
        </w:rPr>
        <w:t>为积极响应支持佛山市金融支持“六稳”“六保”工作指引，邮储银行佛山分行将加大对民办幼儿园特别是普惠性民办园的金融支持力度，针“幼儿园”提供一系列金融服务，相关如下：</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1"/>
        <w:rPr>
          <w:rFonts w:hint="eastAsia" w:ascii="仿宋_GB2312" w:hAnsi="仿宋_GB2312" w:eastAsia="仿宋_GB2312" w:cs="仿宋"/>
          <w:kern w:val="2"/>
          <w:sz w:val="32"/>
          <w:szCs w:val="30"/>
          <w:highlight w:val="none"/>
          <w:lang w:val="en-US" w:eastAsia="zh-CN"/>
        </w:rPr>
      </w:pPr>
      <w:r>
        <w:rPr>
          <w:rFonts w:hint="eastAsia" w:ascii="黑体" w:hAnsi="黑体" w:eastAsia="黑体" w:cs="仿宋"/>
          <w:b w:val="0"/>
          <w:bCs w:val="0"/>
          <w:kern w:val="2"/>
          <w:sz w:val="32"/>
          <w:szCs w:val="30"/>
          <w:highlight w:val="none"/>
          <w:lang w:val="en-US" w:eastAsia="zh-CN"/>
        </w:rPr>
        <w:t>一、“威缴费”服务：</w:t>
      </w:r>
      <w:r>
        <w:rPr>
          <w:rFonts w:hint="eastAsia" w:ascii="仿宋_GB2312" w:hAnsi="仿宋_GB2312" w:eastAsia="仿宋_GB2312" w:cs="仿宋"/>
          <w:kern w:val="2"/>
          <w:sz w:val="32"/>
          <w:szCs w:val="30"/>
          <w:highlight w:val="none"/>
          <w:lang w:val="en-US" w:eastAsia="zh-CN"/>
        </w:rPr>
        <w:t>针对幼儿园、学校学生提供通过微信支付宝扫码，自助缴纳学杂费的应用。市内所有院校均可申请办理。审批时间短，最快两天便可投入使用；线上支付安全快捷；可以自定义缴费，灵活、方便；费率优惠，最低零费率。</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1"/>
        <w:rPr>
          <w:rFonts w:hint="eastAsia" w:ascii="仿宋_GB2312" w:hAnsi="仿宋_GB2312" w:eastAsia="仿宋_GB2312" w:cs="仿宋"/>
          <w:kern w:val="2"/>
          <w:sz w:val="32"/>
          <w:szCs w:val="30"/>
          <w:highlight w:val="none"/>
          <w:lang w:val="en-US" w:eastAsia="zh-CN"/>
        </w:rPr>
      </w:pPr>
      <w:r>
        <w:rPr>
          <w:rFonts w:hint="eastAsia" w:ascii="黑体" w:hAnsi="黑体" w:eastAsia="黑体" w:cs="仿宋"/>
          <w:b w:val="0"/>
          <w:bCs w:val="0"/>
          <w:kern w:val="2"/>
          <w:sz w:val="32"/>
          <w:szCs w:val="30"/>
          <w:highlight w:val="none"/>
          <w:lang w:val="en-US" w:eastAsia="zh-CN"/>
        </w:rPr>
        <w:t>二、免费代发工资服务：</w:t>
      </w:r>
      <w:r>
        <w:rPr>
          <w:rFonts w:hint="eastAsia" w:ascii="仿宋_GB2312" w:hAnsi="仿宋_GB2312" w:eastAsia="仿宋_GB2312" w:cs="仿宋"/>
          <w:kern w:val="2"/>
          <w:sz w:val="32"/>
          <w:szCs w:val="30"/>
          <w:highlight w:val="none"/>
          <w:lang w:val="en-US" w:eastAsia="zh-CN"/>
        </w:rPr>
        <w:t>邮储银行佛山分行可为幼儿园为教职工免费提供代发工资服务，园方可通过网银或柜面渠道快速办理工资发放。</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1"/>
        <w:rPr>
          <w:rFonts w:hint="eastAsia" w:ascii="仿宋_GB2312" w:hAnsi="仿宋_GB2312" w:eastAsia="仿宋_GB2312" w:cs="仿宋"/>
          <w:kern w:val="2"/>
          <w:sz w:val="32"/>
          <w:szCs w:val="30"/>
          <w:highlight w:val="none"/>
          <w:lang w:val="en-US" w:eastAsia="zh-CN"/>
        </w:rPr>
      </w:pPr>
      <w:r>
        <w:rPr>
          <w:rFonts w:hint="eastAsia" w:ascii="黑体" w:hAnsi="黑体" w:eastAsia="黑体" w:cs="仿宋"/>
          <w:b w:val="0"/>
          <w:bCs w:val="0"/>
          <w:kern w:val="2"/>
          <w:sz w:val="32"/>
          <w:szCs w:val="30"/>
          <w:highlight w:val="none"/>
          <w:lang w:val="en-US" w:eastAsia="zh-CN"/>
        </w:rPr>
        <w:t>三、邮储食堂主题信用卡：</w:t>
      </w:r>
      <w:r>
        <w:rPr>
          <w:rFonts w:hint="eastAsia" w:ascii="仿宋_GB2312" w:hAnsi="仿宋_GB2312" w:eastAsia="仿宋_GB2312" w:cs="仿宋"/>
          <w:b w:val="0"/>
          <w:bCs w:val="0"/>
          <w:kern w:val="2"/>
          <w:sz w:val="32"/>
          <w:szCs w:val="30"/>
          <w:highlight w:val="none"/>
          <w:lang w:val="en-US" w:eastAsia="zh-CN"/>
        </w:rPr>
        <w:t>为幼儿</w:t>
      </w:r>
      <w:r>
        <w:rPr>
          <w:rFonts w:hint="eastAsia" w:ascii="仿宋_GB2312" w:hAnsi="仿宋_GB2312" w:eastAsia="仿宋_GB2312" w:cs="仿宋"/>
          <w:kern w:val="2"/>
          <w:sz w:val="32"/>
          <w:szCs w:val="30"/>
          <w:highlight w:val="none"/>
          <w:lang w:val="en-US" w:eastAsia="zh-CN"/>
        </w:rPr>
        <w:t>园提供邮储食堂卡，产品有效期5年，信用额度5000元-10万元，可在“邮储食堂”平台购买数十万种日常生活用品，平台价格比大型电商平台售价优惠高达20%。银行自建平台，客户信息保护及商品品质均有保障。</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1"/>
        <w:rPr>
          <w:rFonts w:hint="eastAsia" w:ascii="仿宋_GB2312" w:hAnsi="仿宋_GB2312" w:eastAsia="仿宋_GB2312" w:cs="仿宋"/>
          <w:kern w:val="2"/>
          <w:sz w:val="32"/>
          <w:szCs w:val="30"/>
          <w:highlight w:val="none"/>
          <w:lang w:val="en-US" w:eastAsia="zh-CN"/>
        </w:rPr>
      </w:pPr>
      <w:r>
        <w:rPr>
          <w:rFonts w:hint="eastAsia" w:ascii="黑体" w:hAnsi="黑体" w:eastAsia="黑体" w:cs="仿宋"/>
          <w:b w:val="0"/>
          <w:bCs w:val="0"/>
          <w:kern w:val="2"/>
          <w:sz w:val="32"/>
          <w:szCs w:val="30"/>
          <w:highlight w:val="none"/>
          <w:lang w:val="en-US" w:eastAsia="zh-CN"/>
        </w:rPr>
        <w:t>四、幼儿园信贷支持：</w:t>
      </w:r>
      <w:r>
        <w:rPr>
          <w:rFonts w:hint="eastAsia" w:ascii="仿宋_GB2312" w:hAnsi="仿宋_GB2312" w:eastAsia="仿宋_GB2312" w:cs="仿宋"/>
          <w:kern w:val="2"/>
          <w:sz w:val="32"/>
          <w:szCs w:val="30"/>
          <w:highlight w:val="none"/>
          <w:lang w:val="en-US" w:eastAsia="zh-CN"/>
        </w:rPr>
        <w:t>邮储银行佛山分行加大对佛山民办幼儿园特别是普惠性民办园的支持力度，对于办学满2 年，证照齐备的佛山市各民办幼儿园</w:t>
      </w:r>
      <w:r>
        <w:rPr>
          <w:rFonts w:hint="eastAsia" w:ascii="仿宋_GB2312" w:hAnsi="仿宋_GB2312" w:eastAsia="仿宋_GB2312" w:cs="仿宋"/>
          <w:kern w:val="2"/>
          <w:sz w:val="32"/>
          <w:szCs w:val="30"/>
          <w:lang w:val="en-US" w:eastAsia="zh-CN"/>
        </w:rPr>
        <w:t>，开办专项信贷产品，提供幼儿园纯信</w:t>
      </w:r>
      <w:r>
        <w:rPr>
          <w:rFonts w:hint="eastAsia" w:ascii="仿宋_GB2312" w:hAnsi="仿宋_GB2312" w:eastAsia="仿宋_GB2312" w:cs="仿宋"/>
          <w:kern w:val="2"/>
          <w:sz w:val="32"/>
          <w:szCs w:val="30"/>
          <w:highlight w:val="none"/>
          <w:lang w:val="en-US" w:eastAsia="zh-CN"/>
        </w:rPr>
        <w:t>用贷款最高500万、幼儿园房产抵押最高1000万产品支持，而且贷款期限长达10年；还款方式涵盖等额本息、一次性还本付息等。</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1"/>
        <w:rPr>
          <w:rFonts w:hint="eastAsia" w:ascii="仿宋_GB2312" w:hAnsi="仿宋_GB2312" w:eastAsia="仿宋_GB2312" w:cs="仿宋"/>
          <w:kern w:val="2"/>
          <w:sz w:val="32"/>
          <w:szCs w:val="30"/>
          <w:highlight w:val="none"/>
          <w:lang w:val="en-US" w:eastAsia="zh-CN"/>
        </w:rPr>
      </w:pPr>
      <w:r>
        <w:rPr>
          <w:rFonts w:hint="eastAsia" w:ascii="黑体" w:hAnsi="黑体" w:eastAsia="黑体" w:cs="仿宋"/>
          <w:b w:val="0"/>
          <w:bCs w:val="0"/>
          <w:kern w:val="2"/>
          <w:sz w:val="32"/>
          <w:szCs w:val="30"/>
          <w:highlight w:val="none"/>
          <w:lang w:val="en-US" w:eastAsia="zh-CN"/>
        </w:rPr>
        <w:t>五、贷款延缓服务：</w:t>
      </w:r>
      <w:r>
        <w:rPr>
          <w:rFonts w:hint="eastAsia" w:ascii="仿宋_GB2312" w:hAnsi="仿宋_GB2312" w:eastAsia="仿宋_GB2312" w:cs="仿宋"/>
          <w:kern w:val="2"/>
          <w:sz w:val="32"/>
          <w:szCs w:val="30"/>
          <w:highlight w:val="none"/>
          <w:lang w:val="en-US" w:eastAsia="zh-CN"/>
        </w:rPr>
        <w:t>邮储银行佛山分行将对幼儿园贷款客户，因受疫情影响存在暂时困难的,邮储银行佛山分行将适当给予贷款展期、延期还本付息等临时性延期还本付息安排,最长可延至今2020年6月30日。对于少数受疫情影响严重、恢复周期较长且发展前景良好的幼儿园,可根据实际情况与其协商确定另外的延期还本安排。</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1"/>
        <w:rPr>
          <w:rFonts w:hint="eastAsia" w:ascii="仿宋_GB2312" w:hAnsi="仿宋_GB2312" w:eastAsia="仿宋_GB2312" w:cs="仿宋"/>
          <w:sz w:val="32"/>
          <w:szCs w:val="32"/>
          <w:highlight w:val="none"/>
          <w:lang w:val="en-US" w:eastAsia="zh-CN"/>
        </w:rPr>
      </w:pPr>
      <w:r>
        <w:rPr>
          <w:rFonts w:hint="eastAsia" w:ascii="黑体" w:hAnsi="黑体" w:eastAsia="黑体" w:cs="仿宋"/>
          <w:b w:val="0"/>
          <w:bCs w:val="0"/>
          <w:kern w:val="2"/>
          <w:sz w:val="32"/>
          <w:szCs w:val="30"/>
          <w:highlight w:val="none"/>
          <w:lang w:val="en-US" w:eastAsia="zh-CN"/>
        </w:rPr>
        <w:t>六、征信保护服务：</w:t>
      </w:r>
      <w:r>
        <w:rPr>
          <w:rFonts w:hint="eastAsia" w:ascii="仿宋_GB2312" w:hAnsi="仿宋_GB2312" w:eastAsia="仿宋_GB2312" w:cs="仿宋"/>
          <w:kern w:val="2"/>
          <w:sz w:val="32"/>
          <w:szCs w:val="30"/>
          <w:highlight w:val="none"/>
          <w:lang w:val="en-US" w:eastAsia="zh-CN"/>
        </w:rPr>
        <w:t>邮储银行佛山分行对因感染新型肺炎住院治疗或隔离人员、疫情防控需要隔离观察人员和参加疫情防控工作人员，因疫情影响未能及时归还个人贷款，相关逾期记录可以申请不报送中国人民银行，已经报送的予以信用记录调整。</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1"/>
        <w:rPr>
          <w:rFonts w:hint="eastAsia" w:ascii="仿宋_GB2312" w:hAnsi="仿宋_GB2312" w:eastAsia="仿宋_GB2312" w:cs="仿宋"/>
          <w:b w:val="0"/>
          <w:bCs w:val="0"/>
          <w:sz w:val="32"/>
          <w:szCs w:val="32"/>
          <w:highlight w:val="none"/>
          <w:lang w:eastAsia="zh-CN"/>
        </w:rPr>
      </w:pPr>
      <w:r>
        <w:rPr>
          <w:rFonts w:hint="eastAsia" w:ascii="黑体" w:hAnsi="黑体" w:eastAsia="黑体" w:cs="仿宋"/>
          <w:b w:val="0"/>
          <w:bCs w:val="0"/>
          <w:kern w:val="2"/>
          <w:sz w:val="32"/>
          <w:szCs w:val="30"/>
          <w:highlight w:val="none"/>
          <w:lang w:val="en-US" w:eastAsia="zh-CN"/>
        </w:rPr>
        <w:t>七、业务咨询办理：</w:t>
      </w:r>
      <w:r>
        <w:rPr>
          <w:rFonts w:hint="eastAsia" w:ascii="仿宋_GB2312" w:hAnsi="仿宋_GB2312" w:eastAsia="仿宋_GB2312" w:cs="仿宋"/>
          <w:kern w:val="2"/>
          <w:sz w:val="32"/>
          <w:szCs w:val="30"/>
          <w:highlight w:val="none"/>
          <w:lang w:val="en-US" w:eastAsia="zh-CN"/>
        </w:rPr>
        <w:t>邮储银行佛山分行各区咨询服务电话：禅城区:83031393，南海区:86233828，顺德区:22685092，三水区:87802618，高明区:88233815；服务网点地址如下：</w:t>
      </w:r>
    </w:p>
    <w:tbl>
      <w:tblPr>
        <w:tblStyle w:val="2"/>
        <w:tblW w:w="0" w:type="auto"/>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92"/>
        <w:gridCol w:w="1320"/>
        <w:gridCol w:w="7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9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keepNext w:val="0"/>
              <w:keepLines w:val="0"/>
              <w:widowControl/>
              <w:suppressLineNumbers w:val="0"/>
              <w:jc w:val="both"/>
              <w:textAlignment w:val="bottom"/>
              <w:rPr>
                <w:rFonts w:hint="eastAsia" w:ascii="仿宋" w:hAnsi="仿宋" w:eastAsia="仿宋" w:cs="仿宋"/>
                <w:b w:val="0"/>
                <w:bCs/>
                <w:i w:val="0"/>
                <w:color w:val="000000"/>
                <w:kern w:val="0"/>
                <w:sz w:val="20"/>
                <w:szCs w:val="20"/>
                <w:highlight w:val="none"/>
                <w:u w:val="none"/>
                <w:lang w:val="en-US" w:eastAsia="zh-CN"/>
              </w:rPr>
            </w:pPr>
            <w:r>
              <w:rPr>
                <w:rFonts w:hint="eastAsia" w:ascii="仿宋" w:hAnsi="仿宋" w:eastAsia="仿宋" w:cs="仿宋"/>
                <w:b w:val="0"/>
                <w:bCs/>
                <w:i w:val="0"/>
                <w:color w:val="000000"/>
                <w:kern w:val="0"/>
                <w:sz w:val="20"/>
                <w:szCs w:val="20"/>
                <w:highlight w:val="none"/>
                <w:u w:val="none"/>
                <w:lang w:val="en-US" w:eastAsia="zh-CN"/>
              </w:rPr>
              <w:t>区域</w:t>
            </w:r>
          </w:p>
        </w:tc>
        <w:tc>
          <w:tcPr>
            <w:tcW w:w="13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keepNext w:val="0"/>
              <w:keepLines w:val="0"/>
              <w:widowControl/>
              <w:suppressLineNumbers w:val="0"/>
              <w:jc w:val="center"/>
              <w:textAlignment w:val="bottom"/>
              <w:rPr>
                <w:rFonts w:hint="eastAsia" w:ascii="仿宋" w:hAnsi="仿宋" w:eastAsia="仿宋" w:cs="仿宋"/>
                <w:b w:val="0"/>
                <w:bCs/>
                <w:i w:val="0"/>
                <w:color w:val="000000"/>
                <w:kern w:val="0"/>
                <w:sz w:val="20"/>
                <w:szCs w:val="20"/>
                <w:highlight w:val="none"/>
                <w:u w:val="none"/>
                <w:lang w:val="en-US" w:eastAsia="zh-CN"/>
              </w:rPr>
            </w:pPr>
            <w:r>
              <w:rPr>
                <w:rFonts w:hint="eastAsia" w:ascii="仿宋" w:hAnsi="仿宋" w:eastAsia="仿宋" w:cs="仿宋"/>
                <w:b w:val="0"/>
                <w:bCs/>
                <w:i w:val="0"/>
                <w:color w:val="000000"/>
                <w:kern w:val="0"/>
                <w:sz w:val="20"/>
                <w:szCs w:val="20"/>
                <w:highlight w:val="none"/>
                <w:u w:val="none"/>
                <w:lang w:val="en-US" w:eastAsia="zh-CN"/>
              </w:rPr>
              <w:t>网点名称</w:t>
            </w:r>
          </w:p>
        </w:tc>
        <w:tc>
          <w:tcPr>
            <w:tcW w:w="71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keepNext w:val="0"/>
              <w:keepLines w:val="0"/>
              <w:widowControl/>
              <w:suppressLineNumbers w:val="0"/>
              <w:jc w:val="center"/>
              <w:textAlignment w:val="bottom"/>
              <w:rPr>
                <w:rFonts w:hint="eastAsia" w:ascii="仿宋" w:hAnsi="仿宋" w:eastAsia="仿宋" w:cs="仿宋"/>
                <w:b w:val="0"/>
                <w:bCs/>
                <w:i w:val="0"/>
                <w:color w:val="000000"/>
                <w:kern w:val="0"/>
                <w:sz w:val="20"/>
                <w:szCs w:val="20"/>
                <w:highlight w:val="none"/>
                <w:u w:val="none"/>
                <w:lang w:val="en-US" w:eastAsia="zh-CN"/>
              </w:rPr>
            </w:pPr>
            <w:r>
              <w:rPr>
                <w:rFonts w:hint="eastAsia" w:ascii="仿宋" w:hAnsi="仿宋" w:eastAsia="仿宋" w:cs="仿宋"/>
                <w:b w:val="0"/>
                <w:bCs/>
                <w:i w:val="0"/>
                <w:color w:val="000000"/>
                <w:kern w:val="0"/>
                <w:sz w:val="20"/>
                <w:szCs w:val="20"/>
                <w:highlight w:val="none"/>
                <w:u w:val="none"/>
                <w:lang w:val="en-US" w:eastAsia="zh-CN"/>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9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jc w:val="center"/>
              <w:rPr>
                <w:rFonts w:hint="eastAsia" w:ascii="仿宋" w:hAnsi="仿宋" w:eastAsia="仿宋" w:cs="仿宋"/>
                <w:b w:val="0"/>
                <w:bCs/>
                <w:i w:val="0"/>
                <w:color w:val="000000"/>
                <w:sz w:val="20"/>
                <w:szCs w:val="20"/>
                <w:highlight w:val="none"/>
                <w:u w:val="none"/>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jc w:val="center"/>
              <w:rPr>
                <w:rFonts w:hint="eastAsia" w:ascii="仿宋" w:hAnsi="仿宋" w:eastAsia="仿宋" w:cs="仿宋"/>
                <w:b w:val="0"/>
                <w:bCs/>
                <w:i w:val="0"/>
                <w:color w:val="000000"/>
                <w:sz w:val="20"/>
                <w:szCs w:val="20"/>
                <w:highlight w:val="none"/>
                <w:u w:val="none"/>
              </w:rPr>
            </w:pPr>
          </w:p>
        </w:tc>
        <w:tc>
          <w:tcPr>
            <w:tcW w:w="71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jc w:val="center"/>
              <w:rPr>
                <w:rFonts w:hint="eastAsia" w:ascii="仿宋" w:hAnsi="仿宋" w:eastAsia="仿宋" w:cs="仿宋"/>
                <w:b w:val="0"/>
                <w:bCs/>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9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keepNext w:val="0"/>
              <w:keepLines w:val="0"/>
              <w:widowControl/>
              <w:suppressLineNumbers w:val="0"/>
              <w:jc w:val="center"/>
              <w:textAlignment w:val="center"/>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禅城</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keepNext w:val="0"/>
              <w:keepLines w:val="0"/>
              <w:widowControl/>
              <w:suppressLineNumbers w:val="0"/>
              <w:jc w:val="center"/>
              <w:textAlignment w:val="center"/>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同华网点</w:t>
            </w:r>
          </w:p>
        </w:tc>
        <w:tc>
          <w:tcPr>
            <w:tcW w:w="71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7"/>
              <w:keepNext w:val="0"/>
              <w:keepLines w:val="0"/>
              <w:widowControl/>
              <w:suppressLineNumbers w:val="0"/>
              <w:jc w:val="left"/>
              <w:textAlignment w:val="bottom"/>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禅城区汾江中路</w:t>
            </w:r>
            <w:r>
              <w:rPr>
                <w:rStyle w:val="8"/>
                <w:rFonts w:hint="eastAsia" w:ascii="仿宋" w:hAnsi="仿宋" w:eastAsia="仿宋" w:cs="仿宋"/>
                <w:b w:val="0"/>
                <w:bCs/>
                <w:sz w:val="20"/>
                <w:szCs w:val="20"/>
                <w:highlight w:val="none"/>
                <w:lang w:val="en-US" w:eastAsia="zh-CN"/>
              </w:rPr>
              <w:t>150</w:t>
            </w:r>
            <w:r>
              <w:rPr>
                <w:rStyle w:val="10"/>
                <w:rFonts w:hint="eastAsia" w:ascii="仿宋" w:hAnsi="仿宋" w:eastAsia="仿宋" w:cs="仿宋"/>
                <w:b w:val="0"/>
                <w:bCs/>
                <w:sz w:val="20"/>
                <w:szCs w:val="20"/>
                <w:highlight w:val="none"/>
                <w:lang w:val="en-US" w:eastAsia="zh-CN"/>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9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jc w:val="center"/>
              <w:rPr>
                <w:rFonts w:hint="eastAsia" w:ascii="仿宋" w:hAnsi="仿宋" w:eastAsia="仿宋" w:cs="仿宋"/>
                <w:b w:val="0"/>
                <w:bCs/>
                <w:i w:val="0"/>
                <w:color w:val="000000"/>
                <w:sz w:val="20"/>
                <w:szCs w:val="20"/>
                <w:highlight w:val="none"/>
                <w:u w:val="none"/>
              </w:rPr>
            </w:pP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keepNext w:val="0"/>
              <w:keepLines w:val="0"/>
              <w:widowControl/>
              <w:suppressLineNumbers w:val="0"/>
              <w:jc w:val="center"/>
              <w:textAlignment w:val="center"/>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南庄网点</w:t>
            </w:r>
          </w:p>
        </w:tc>
        <w:tc>
          <w:tcPr>
            <w:tcW w:w="71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7"/>
              <w:keepNext w:val="0"/>
              <w:keepLines w:val="0"/>
              <w:widowControl/>
              <w:suppressLineNumbers w:val="0"/>
              <w:jc w:val="left"/>
              <w:textAlignment w:val="bottom"/>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禅城区南庄大道西</w:t>
            </w:r>
            <w:r>
              <w:rPr>
                <w:rStyle w:val="8"/>
                <w:rFonts w:hint="eastAsia" w:ascii="仿宋" w:hAnsi="仿宋" w:eastAsia="仿宋" w:cs="仿宋"/>
                <w:b w:val="0"/>
                <w:bCs/>
                <w:sz w:val="20"/>
                <w:szCs w:val="20"/>
                <w:highlight w:val="none"/>
                <w:lang w:val="en-US" w:eastAsia="zh-CN"/>
              </w:rPr>
              <w:t>36</w:t>
            </w:r>
            <w:r>
              <w:rPr>
                <w:rStyle w:val="10"/>
                <w:rFonts w:hint="eastAsia" w:ascii="仿宋" w:hAnsi="仿宋" w:eastAsia="仿宋" w:cs="仿宋"/>
                <w:b w:val="0"/>
                <w:bCs/>
                <w:sz w:val="20"/>
                <w:szCs w:val="20"/>
                <w:highlight w:val="none"/>
                <w:lang w:val="en-US" w:eastAsia="zh-CN"/>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9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jc w:val="center"/>
              <w:rPr>
                <w:rFonts w:hint="eastAsia" w:ascii="仿宋" w:hAnsi="仿宋" w:eastAsia="仿宋" w:cs="仿宋"/>
                <w:b w:val="0"/>
                <w:bCs/>
                <w:i w:val="0"/>
                <w:color w:val="000000"/>
                <w:sz w:val="20"/>
                <w:szCs w:val="20"/>
                <w:highlight w:val="none"/>
                <w:u w:val="none"/>
              </w:rPr>
            </w:pP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keepNext w:val="0"/>
              <w:keepLines w:val="0"/>
              <w:widowControl/>
              <w:suppressLineNumbers w:val="0"/>
              <w:jc w:val="center"/>
              <w:textAlignment w:val="center"/>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石湾网点</w:t>
            </w:r>
          </w:p>
        </w:tc>
        <w:tc>
          <w:tcPr>
            <w:tcW w:w="71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7"/>
              <w:keepNext w:val="0"/>
              <w:keepLines w:val="0"/>
              <w:widowControl/>
              <w:suppressLineNumbers w:val="0"/>
              <w:jc w:val="left"/>
              <w:textAlignment w:val="bottom"/>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禅城区石湾榴苑路</w:t>
            </w:r>
            <w:r>
              <w:rPr>
                <w:rStyle w:val="8"/>
                <w:rFonts w:hint="eastAsia" w:ascii="仿宋" w:hAnsi="仿宋" w:eastAsia="仿宋" w:cs="仿宋"/>
                <w:b w:val="0"/>
                <w:bCs/>
                <w:sz w:val="20"/>
                <w:szCs w:val="20"/>
                <w:highlight w:val="none"/>
                <w:lang w:val="en-US" w:eastAsia="zh-CN"/>
              </w:rPr>
              <w:t>4</w:t>
            </w:r>
            <w:r>
              <w:rPr>
                <w:rStyle w:val="10"/>
                <w:rFonts w:hint="eastAsia" w:ascii="仿宋" w:hAnsi="仿宋" w:eastAsia="仿宋" w:cs="仿宋"/>
                <w:b w:val="0"/>
                <w:bCs/>
                <w:sz w:val="20"/>
                <w:szCs w:val="20"/>
                <w:highlight w:val="none"/>
                <w:lang w:val="en-US" w:eastAsia="zh-CN"/>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9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jc w:val="center"/>
              <w:rPr>
                <w:rFonts w:hint="eastAsia" w:ascii="仿宋" w:hAnsi="仿宋" w:eastAsia="仿宋" w:cs="仿宋"/>
                <w:b w:val="0"/>
                <w:bCs/>
                <w:i w:val="0"/>
                <w:color w:val="000000"/>
                <w:sz w:val="20"/>
                <w:szCs w:val="20"/>
                <w:highlight w:val="none"/>
                <w:u w:val="none"/>
              </w:rPr>
            </w:pP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keepNext w:val="0"/>
              <w:keepLines w:val="0"/>
              <w:widowControl/>
              <w:suppressLineNumbers w:val="0"/>
              <w:jc w:val="center"/>
              <w:textAlignment w:val="center"/>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和平网点</w:t>
            </w:r>
          </w:p>
        </w:tc>
        <w:tc>
          <w:tcPr>
            <w:tcW w:w="71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7"/>
              <w:keepNext w:val="0"/>
              <w:keepLines w:val="0"/>
              <w:widowControl/>
              <w:suppressLineNumbers w:val="0"/>
              <w:jc w:val="left"/>
              <w:textAlignment w:val="bottom"/>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禅城区工农路</w:t>
            </w:r>
            <w:r>
              <w:rPr>
                <w:rStyle w:val="8"/>
                <w:rFonts w:hint="eastAsia" w:ascii="仿宋" w:hAnsi="仿宋" w:eastAsia="仿宋" w:cs="仿宋"/>
                <w:b w:val="0"/>
                <w:bCs/>
                <w:sz w:val="20"/>
                <w:szCs w:val="20"/>
                <w:highlight w:val="none"/>
                <w:lang w:val="en-US" w:eastAsia="zh-CN"/>
              </w:rPr>
              <w:t>11</w:t>
            </w:r>
            <w:r>
              <w:rPr>
                <w:rStyle w:val="10"/>
                <w:rFonts w:hint="eastAsia" w:ascii="仿宋" w:hAnsi="仿宋" w:eastAsia="仿宋" w:cs="仿宋"/>
                <w:b w:val="0"/>
                <w:bCs/>
                <w:sz w:val="20"/>
                <w:szCs w:val="20"/>
                <w:highlight w:val="none"/>
                <w:lang w:val="en-US" w:eastAsia="zh-CN"/>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9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jc w:val="center"/>
              <w:rPr>
                <w:rFonts w:hint="eastAsia" w:ascii="仿宋" w:hAnsi="仿宋" w:eastAsia="仿宋" w:cs="仿宋"/>
                <w:b w:val="0"/>
                <w:bCs/>
                <w:i w:val="0"/>
                <w:color w:val="000000"/>
                <w:sz w:val="20"/>
                <w:szCs w:val="20"/>
                <w:highlight w:val="none"/>
                <w:u w:val="none"/>
              </w:rPr>
            </w:pP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keepNext w:val="0"/>
              <w:keepLines w:val="0"/>
              <w:widowControl/>
              <w:suppressLineNumbers w:val="0"/>
              <w:jc w:val="center"/>
              <w:textAlignment w:val="center"/>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同济网点</w:t>
            </w:r>
          </w:p>
        </w:tc>
        <w:tc>
          <w:tcPr>
            <w:tcW w:w="71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7"/>
              <w:keepNext w:val="0"/>
              <w:keepLines w:val="0"/>
              <w:widowControl/>
              <w:suppressLineNumbers w:val="0"/>
              <w:jc w:val="left"/>
              <w:textAlignment w:val="bottom"/>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禅城区同济路</w:t>
            </w:r>
            <w:r>
              <w:rPr>
                <w:rStyle w:val="8"/>
                <w:rFonts w:hint="eastAsia" w:ascii="仿宋" w:hAnsi="仿宋" w:eastAsia="仿宋" w:cs="仿宋"/>
                <w:b w:val="0"/>
                <w:bCs/>
                <w:sz w:val="20"/>
                <w:szCs w:val="20"/>
                <w:highlight w:val="none"/>
                <w:lang w:val="en-US" w:eastAsia="zh-CN"/>
              </w:rPr>
              <w:t>17</w:t>
            </w:r>
            <w:r>
              <w:rPr>
                <w:rStyle w:val="10"/>
                <w:rFonts w:hint="eastAsia" w:ascii="仿宋" w:hAnsi="仿宋" w:eastAsia="仿宋" w:cs="仿宋"/>
                <w:b w:val="0"/>
                <w:bCs/>
                <w:sz w:val="20"/>
                <w:szCs w:val="20"/>
                <w:highlight w:val="none"/>
                <w:lang w:val="en-US" w:eastAsia="zh-CN"/>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9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jc w:val="center"/>
              <w:rPr>
                <w:rFonts w:hint="eastAsia" w:ascii="仿宋" w:hAnsi="仿宋" w:eastAsia="仿宋" w:cs="仿宋"/>
                <w:b w:val="0"/>
                <w:bCs/>
                <w:i w:val="0"/>
                <w:color w:val="000000"/>
                <w:sz w:val="20"/>
                <w:szCs w:val="20"/>
                <w:highlight w:val="none"/>
                <w:u w:val="none"/>
              </w:rPr>
            </w:pP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keepNext w:val="0"/>
              <w:keepLines w:val="0"/>
              <w:widowControl/>
              <w:suppressLineNumbers w:val="0"/>
              <w:jc w:val="center"/>
              <w:textAlignment w:val="center"/>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天湖网点</w:t>
            </w:r>
          </w:p>
        </w:tc>
        <w:tc>
          <w:tcPr>
            <w:tcW w:w="71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7"/>
              <w:keepNext w:val="0"/>
              <w:keepLines w:val="0"/>
              <w:widowControl/>
              <w:suppressLineNumbers w:val="0"/>
              <w:jc w:val="left"/>
              <w:textAlignment w:val="bottom"/>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禅城区湖景路</w:t>
            </w:r>
            <w:r>
              <w:rPr>
                <w:rStyle w:val="8"/>
                <w:rFonts w:hint="eastAsia" w:ascii="仿宋" w:hAnsi="仿宋" w:eastAsia="仿宋" w:cs="仿宋"/>
                <w:b w:val="0"/>
                <w:bCs/>
                <w:sz w:val="20"/>
                <w:szCs w:val="20"/>
                <w:highlight w:val="none"/>
                <w:lang w:val="en-US" w:eastAsia="zh-CN"/>
              </w:rPr>
              <w:t>8</w:t>
            </w:r>
            <w:r>
              <w:rPr>
                <w:rStyle w:val="10"/>
                <w:rFonts w:hint="eastAsia" w:ascii="仿宋" w:hAnsi="仿宋" w:eastAsia="仿宋" w:cs="仿宋"/>
                <w:b w:val="0"/>
                <w:bCs/>
                <w:sz w:val="20"/>
                <w:szCs w:val="20"/>
                <w:highlight w:val="none"/>
                <w:lang w:val="en-US" w:eastAsia="zh-CN"/>
              </w:rPr>
              <w:t>号</w:t>
            </w:r>
            <w:r>
              <w:rPr>
                <w:rStyle w:val="8"/>
                <w:rFonts w:hint="eastAsia" w:ascii="仿宋" w:hAnsi="仿宋" w:eastAsia="仿宋" w:cs="仿宋"/>
                <w:b w:val="0"/>
                <w:bCs/>
                <w:sz w:val="20"/>
                <w:szCs w:val="20"/>
                <w:highlight w:val="none"/>
                <w:lang w:val="en-US" w:eastAsia="zh-CN"/>
              </w:rPr>
              <w:t>2</w:t>
            </w:r>
            <w:r>
              <w:rPr>
                <w:rStyle w:val="10"/>
                <w:rFonts w:hint="eastAsia" w:ascii="仿宋" w:hAnsi="仿宋" w:eastAsia="仿宋" w:cs="仿宋"/>
                <w:b w:val="0"/>
                <w:bCs/>
                <w:sz w:val="20"/>
                <w:szCs w:val="20"/>
                <w:highlight w:val="none"/>
                <w:lang w:val="en-US" w:eastAsia="zh-CN"/>
              </w:rPr>
              <w:t>区四座首层</w:t>
            </w:r>
            <w:r>
              <w:rPr>
                <w:rStyle w:val="8"/>
                <w:rFonts w:hint="eastAsia" w:ascii="仿宋" w:hAnsi="仿宋" w:eastAsia="仿宋" w:cs="仿宋"/>
                <w:b w:val="0"/>
                <w:bCs/>
                <w:sz w:val="20"/>
                <w:szCs w:val="20"/>
                <w:highlight w:val="none"/>
                <w:lang w:val="en-US" w:eastAsia="zh-CN"/>
              </w:rPr>
              <w:t>P2-P5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9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jc w:val="center"/>
              <w:rPr>
                <w:rFonts w:hint="eastAsia" w:ascii="仿宋" w:hAnsi="仿宋" w:eastAsia="仿宋" w:cs="仿宋"/>
                <w:b w:val="0"/>
                <w:bCs/>
                <w:i w:val="0"/>
                <w:color w:val="000000"/>
                <w:sz w:val="20"/>
                <w:szCs w:val="20"/>
                <w:highlight w:val="none"/>
                <w:u w:val="none"/>
              </w:rPr>
            </w:pP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keepNext w:val="0"/>
              <w:keepLines w:val="0"/>
              <w:widowControl/>
              <w:suppressLineNumbers w:val="0"/>
              <w:jc w:val="center"/>
              <w:textAlignment w:val="center"/>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江湾网点</w:t>
            </w:r>
          </w:p>
        </w:tc>
        <w:tc>
          <w:tcPr>
            <w:tcW w:w="71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7"/>
              <w:keepNext w:val="0"/>
              <w:keepLines w:val="0"/>
              <w:widowControl/>
              <w:suppressLineNumbers w:val="0"/>
              <w:jc w:val="left"/>
              <w:textAlignment w:val="bottom"/>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禅城区江湾一路</w:t>
            </w:r>
            <w:r>
              <w:rPr>
                <w:rStyle w:val="8"/>
                <w:rFonts w:hint="eastAsia" w:ascii="仿宋" w:hAnsi="仿宋" w:eastAsia="仿宋" w:cs="仿宋"/>
                <w:b w:val="0"/>
                <w:bCs/>
                <w:sz w:val="20"/>
                <w:szCs w:val="20"/>
                <w:highlight w:val="none"/>
                <w:lang w:val="en-US" w:eastAsia="zh-CN"/>
              </w:rPr>
              <w:t>27</w:t>
            </w:r>
            <w:r>
              <w:rPr>
                <w:rStyle w:val="10"/>
                <w:rFonts w:hint="eastAsia" w:ascii="仿宋" w:hAnsi="仿宋" w:eastAsia="仿宋" w:cs="仿宋"/>
                <w:b w:val="0"/>
                <w:bCs/>
                <w:sz w:val="20"/>
                <w:szCs w:val="20"/>
                <w:highlight w:val="none"/>
                <w:lang w:val="en-US" w:eastAsia="zh-CN"/>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9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jc w:val="center"/>
              <w:rPr>
                <w:rFonts w:hint="eastAsia" w:ascii="仿宋" w:hAnsi="仿宋" w:eastAsia="仿宋" w:cs="仿宋"/>
                <w:b w:val="0"/>
                <w:bCs/>
                <w:i w:val="0"/>
                <w:color w:val="000000"/>
                <w:sz w:val="20"/>
                <w:szCs w:val="20"/>
                <w:highlight w:val="none"/>
                <w:u w:val="none"/>
              </w:rPr>
            </w:pP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keepNext w:val="0"/>
              <w:keepLines w:val="0"/>
              <w:widowControl/>
              <w:suppressLineNumbers w:val="0"/>
              <w:jc w:val="center"/>
              <w:textAlignment w:val="center"/>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杏头网点</w:t>
            </w:r>
          </w:p>
        </w:tc>
        <w:tc>
          <w:tcPr>
            <w:tcW w:w="71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7"/>
              <w:keepNext w:val="0"/>
              <w:keepLines w:val="0"/>
              <w:widowControl/>
              <w:suppressLineNumbers w:val="0"/>
              <w:jc w:val="left"/>
              <w:textAlignment w:val="bottom"/>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禅城区南庄镇吉利村民委员会田边北</w:t>
            </w:r>
            <w:r>
              <w:rPr>
                <w:rStyle w:val="8"/>
                <w:rFonts w:hint="eastAsia" w:ascii="仿宋" w:hAnsi="仿宋" w:eastAsia="仿宋" w:cs="仿宋"/>
                <w:b w:val="0"/>
                <w:bCs/>
                <w:sz w:val="20"/>
                <w:szCs w:val="20"/>
                <w:highlight w:val="none"/>
                <w:lang w:val="en-US" w:eastAsia="zh-CN"/>
              </w:rPr>
              <w:t>5</w:t>
            </w:r>
            <w:r>
              <w:rPr>
                <w:rStyle w:val="10"/>
                <w:rFonts w:hint="eastAsia" w:ascii="仿宋" w:hAnsi="仿宋" w:eastAsia="仿宋" w:cs="仿宋"/>
                <w:b w:val="0"/>
                <w:bCs/>
                <w:sz w:val="20"/>
                <w:szCs w:val="20"/>
                <w:highlight w:val="none"/>
                <w:lang w:val="en-US" w:eastAsia="zh-CN"/>
              </w:rPr>
              <w:t>号塘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9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jc w:val="center"/>
              <w:rPr>
                <w:rFonts w:hint="eastAsia" w:ascii="仿宋" w:hAnsi="仿宋" w:eastAsia="仿宋" w:cs="仿宋"/>
                <w:b w:val="0"/>
                <w:bCs/>
                <w:i w:val="0"/>
                <w:color w:val="000000"/>
                <w:sz w:val="20"/>
                <w:szCs w:val="20"/>
                <w:highlight w:val="none"/>
                <w:u w:val="none"/>
              </w:rPr>
            </w:pP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keepNext w:val="0"/>
              <w:keepLines w:val="0"/>
              <w:widowControl/>
              <w:suppressLineNumbers w:val="0"/>
              <w:jc w:val="center"/>
              <w:textAlignment w:val="center"/>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华宝网点</w:t>
            </w:r>
          </w:p>
        </w:tc>
        <w:tc>
          <w:tcPr>
            <w:tcW w:w="71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7"/>
              <w:keepNext w:val="0"/>
              <w:keepLines w:val="0"/>
              <w:widowControl/>
              <w:suppressLineNumbers w:val="0"/>
              <w:jc w:val="left"/>
              <w:textAlignment w:val="bottom"/>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禅城区古大路</w:t>
            </w:r>
            <w:r>
              <w:rPr>
                <w:rStyle w:val="8"/>
                <w:rFonts w:hint="eastAsia" w:ascii="仿宋" w:hAnsi="仿宋" w:eastAsia="仿宋" w:cs="仿宋"/>
                <w:b w:val="0"/>
                <w:bCs/>
                <w:sz w:val="20"/>
                <w:szCs w:val="20"/>
                <w:highlight w:val="none"/>
                <w:lang w:val="en-US" w:eastAsia="zh-CN"/>
              </w:rPr>
              <w:t>4</w:t>
            </w:r>
            <w:r>
              <w:rPr>
                <w:rStyle w:val="10"/>
                <w:rFonts w:hint="eastAsia" w:ascii="仿宋" w:hAnsi="仿宋" w:eastAsia="仿宋" w:cs="仿宋"/>
                <w:b w:val="0"/>
                <w:bCs/>
                <w:sz w:val="20"/>
                <w:szCs w:val="20"/>
                <w:highlight w:val="none"/>
                <w:lang w:val="en-US" w:eastAsia="zh-CN"/>
              </w:rPr>
              <w:t>号一座首层之一，之二，之三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9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jc w:val="center"/>
              <w:rPr>
                <w:rFonts w:hint="eastAsia" w:ascii="仿宋" w:hAnsi="仿宋" w:eastAsia="仿宋" w:cs="仿宋"/>
                <w:b w:val="0"/>
                <w:bCs/>
                <w:i w:val="0"/>
                <w:color w:val="000000"/>
                <w:sz w:val="20"/>
                <w:szCs w:val="20"/>
                <w:highlight w:val="none"/>
                <w:u w:val="none"/>
              </w:rPr>
            </w:pP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keepNext w:val="0"/>
              <w:keepLines w:val="0"/>
              <w:widowControl/>
              <w:suppressLineNumbers w:val="0"/>
              <w:jc w:val="center"/>
              <w:textAlignment w:val="center"/>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汾江南网点</w:t>
            </w:r>
          </w:p>
        </w:tc>
        <w:tc>
          <w:tcPr>
            <w:tcW w:w="71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7"/>
              <w:keepNext w:val="0"/>
              <w:keepLines w:val="0"/>
              <w:widowControl/>
              <w:suppressLineNumbers w:val="0"/>
              <w:jc w:val="left"/>
              <w:textAlignment w:val="bottom"/>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禅城区汾江南路</w:t>
            </w:r>
            <w:r>
              <w:rPr>
                <w:rStyle w:val="8"/>
                <w:rFonts w:hint="eastAsia" w:ascii="仿宋" w:hAnsi="仿宋" w:eastAsia="仿宋" w:cs="仿宋"/>
                <w:b w:val="0"/>
                <w:bCs/>
                <w:sz w:val="20"/>
                <w:szCs w:val="20"/>
                <w:highlight w:val="none"/>
                <w:lang w:val="en-US" w:eastAsia="zh-CN"/>
              </w:rPr>
              <w:t>131</w:t>
            </w:r>
            <w:r>
              <w:rPr>
                <w:rStyle w:val="10"/>
                <w:rFonts w:hint="eastAsia" w:ascii="仿宋" w:hAnsi="仿宋" w:eastAsia="仿宋" w:cs="仿宋"/>
                <w:b w:val="0"/>
                <w:bCs/>
                <w:sz w:val="20"/>
                <w:szCs w:val="20"/>
                <w:highlight w:val="none"/>
                <w:lang w:val="en-US" w:eastAsia="zh-CN"/>
              </w:rPr>
              <w:t>号</w:t>
            </w:r>
            <w:r>
              <w:rPr>
                <w:rStyle w:val="8"/>
                <w:rFonts w:hint="eastAsia" w:ascii="仿宋" w:hAnsi="仿宋" w:eastAsia="仿宋" w:cs="仿宋"/>
                <w:b w:val="0"/>
                <w:bCs/>
                <w:sz w:val="20"/>
                <w:szCs w:val="20"/>
                <w:highlight w:val="none"/>
                <w:lang w:val="en-US" w:eastAsia="zh-CN"/>
              </w:rPr>
              <w:t>1</w:t>
            </w:r>
            <w:r>
              <w:rPr>
                <w:rStyle w:val="10"/>
                <w:rFonts w:hint="eastAsia" w:ascii="仿宋" w:hAnsi="仿宋" w:eastAsia="仿宋" w:cs="仿宋"/>
                <w:b w:val="0"/>
                <w:bCs/>
                <w:sz w:val="20"/>
                <w:szCs w:val="20"/>
                <w:highlight w:val="none"/>
                <w:lang w:val="en-US" w:eastAsia="zh-CN"/>
              </w:rPr>
              <w:t>区五座首层</w:t>
            </w:r>
            <w:r>
              <w:rPr>
                <w:rStyle w:val="8"/>
                <w:rFonts w:hint="eastAsia" w:ascii="仿宋" w:hAnsi="仿宋" w:eastAsia="仿宋" w:cs="仿宋"/>
                <w:b w:val="0"/>
                <w:bCs/>
                <w:sz w:val="20"/>
                <w:szCs w:val="20"/>
                <w:highlight w:val="none"/>
                <w:lang w:val="en-US" w:eastAsia="zh-CN"/>
              </w:rPr>
              <w:t>P1</w:t>
            </w:r>
            <w:r>
              <w:rPr>
                <w:rStyle w:val="10"/>
                <w:rFonts w:hint="eastAsia" w:ascii="仿宋" w:hAnsi="仿宋" w:eastAsia="仿宋" w:cs="仿宋"/>
                <w:b w:val="0"/>
                <w:bCs/>
                <w:sz w:val="20"/>
                <w:szCs w:val="20"/>
                <w:highlight w:val="none"/>
                <w:lang w:val="en-US" w:eastAsia="zh-CN"/>
              </w:rPr>
              <w:t>号、六座首层</w:t>
            </w:r>
            <w:r>
              <w:rPr>
                <w:rStyle w:val="8"/>
                <w:rFonts w:hint="eastAsia" w:ascii="仿宋" w:hAnsi="仿宋" w:eastAsia="仿宋" w:cs="仿宋"/>
                <w:b w:val="0"/>
                <w:bCs/>
                <w:sz w:val="20"/>
                <w:szCs w:val="20"/>
                <w:highlight w:val="none"/>
                <w:lang w:val="en-US" w:eastAsia="zh-CN"/>
              </w:rPr>
              <w:t>P19</w:t>
            </w:r>
            <w:r>
              <w:rPr>
                <w:rStyle w:val="10"/>
                <w:rFonts w:hint="eastAsia" w:ascii="仿宋" w:hAnsi="仿宋" w:eastAsia="仿宋" w:cs="仿宋"/>
                <w:b w:val="0"/>
                <w:bCs/>
                <w:sz w:val="20"/>
                <w:szCs w:val="20"/>
                <w:highlight w:val="none"/>
                <w:lang w:val="en-US" w:eastAsia="zh-CN"/>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9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keepNext w:val="0"/>
              <w:keepLines w:val="0"/>
              <w:widowControl/>
              <w:suppressLineNumbers w:val="0"/>
              <w:jc w:val="center"/>
              <w:textAlignment w:val="center"/>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南海</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keepNext w:val="0"/>
              <w:keepLines w:val="0"/>
              <w:widowControl/>
              <w:suppressLineNumbers w:val="0"/>
              <w:jc w:val="center"/>
              <w:textAlignment w:val="center"/>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桂城网点</w:t>
            </w:r>
          </w:p>
        </w:tc>
        <w:tc>
          <w:tcPr>
            <w:tcW w:w="71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7"/>
              <w:keepNext w:val="0"/>
              <w:keepLines w:val="0"/>
              <w:widowControl/>
              <w:suppressLineNumbers w:val="0"/>
              <w:jc w:val="left"/>
              <w:textAlignment w:val="bottom"/>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南海区桂城南桂东路17号首层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9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jc w:val="center"/>
              <w:rPr>
                <w:rFonts w:hint="eastAsia" w:ascii="仿宋" w:hAnsi="仿宋" w:eastAsia="仿宋" w:cs="仿宋"/>
                <w:b w:val="0"/>
                <w:bCs/>
                <w:i w:val="0"/>
                <w:color w:val="000000"/>
                <w:sz w:val="20"/>
                <w:szCs w:val="20"/>
                <w:highlight w:val="none"/>
                <w:u w:val="none"/>
              </w:rPr>
            </w:pP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keepNext w:val="0"/>
              <w:keepLines w:val="0"/>
              <w:widowControl/>
              <w:suppressLineNumbers w:val="0"/>
              <w:jc w:val="center"/>
              <w:textAlignment w:val="center"/>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北湖网点</w:t>
            </w:r>
          </w:p>
        </w:tc>
        <w:tc>
          <w:tcPr>
            <w:tcW w:w="71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7"/>
              <w:keepNext w:val="0"/>
              <w:keepLines w:val="0"/>
              <w:widowControl/>
              <w:suppressLineNumbers w:val="0"/>
              <w:jc w:val="left"/>
              <w:textAlignment w:val="bottom"/>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南海区狮山镇罗村北湖一路9号尚观御园南区29-30号商铺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9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jc w:val="center"/>
              <w:rPr>
                <w:rFonts w:hint="eastAsia" w:ascii="仿宋" w:hAnsi="仿宋" w:eastAsia="仿宋" w:cs="仿宋"/>
                <w:b w:val="0"/>
                <w:bCs/>
                <w:i w:val="0"/>
                <w:color w:val="000000"/>
                <w:sz w:val="20"/>
                <w:szCs w:val="20"/>
                <w:highlight w:val="none"/>
                <w:u w:val="none"/>
              </w:rPr>
            </w:pP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keepNext w:val="0"/>
              <w:keepLines w:val="0"/>
              <w:widowControl/>
              <w:suppressLineNumbers w:val="0"/>
              <w:jc w:val="center"/>
              <w:textAlignment w:val="center"/>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世纺城网点</w:t>
            </w:r>
          </w:p>
        </w:tc>
        <w:tc>
          <w:tcPr>
            <w:tcW w:w="71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7"/>
              <w:keepNext w:val="0"/>
              <w:keepLines w:val="0"/>
              <w:widowControl/>
              <w:suppressLineNumbers w:val="0"/>
              <w:jc w:val="left"/>
              <w:textAlignment w:val="bottom"/>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南海区大沥镇广佛路世贸纺织城内A1座1－6号商铺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9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jc w:val="center"/>
              <w:rPr>
                <w:rFonts w:hint="eastAsia" w:ascii="仿宋" w:hAnsi="仿宋" w:eastAsia="仿宋" w:cs="仿宋"/>
                <w:b w:val="0"/>
                <w:bCs/>
                <w:i w:val="0"/>
                <w:color w:val="000000"/>
                <w:sz w:val="20"/>
                <w:szCs w:val="20"/>
                <w:highlight w:val="none"/>
                <w:u w:val="none"/>
              </w:rPr>
            </w:pP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keepNext w:val="0"/>
              <w:keepLines w:val="0"/>
              <w:widowControl/>
              <w:suppressLineNumbers w:val="0"/>
              <w:jc w:val="center"/>
              <w:textAlignment w:val="center"/>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里水网点</w:t>
            </w:r>
          </w:p>
        </w:tc>
        <w:tc>
          <w:tcPr>
            <w:tcW w:w="71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7"/>
              <w:keepNext w:val="0"/>
              <w:keepLines w:val="0"/>
              <w:widowControl/>
              <w:suppressLineNumbers w:val="0"/>
              <w:jc w:val="left"/>
              <w:textAlignment w:val="bottom"/>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南海区里水东升路7号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9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jc w:val="center"/>
              <w:rPr>
                <w:rFonts w:hint="eastAsia" w:ascii="仿宋" w:hAnsi="仿宋" w:eastAsia="仿宋" w:cs="仿宋"/>
                <w:b w:val="0"/>
                <w:bCs/>
                <w:i w:val="0"/>
                <w:color w:val="000000"/>
                <w:sz w:val="20"/>
                <w:szCs w:val="20"/>
                <w:highlight w:val="none"/>
                <w:u w:val="none"/>
              </w:rPr>
            </w:pP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keepNext w:val="0"/>
              <w:keepLines w:val="0"/>
              <w:widowControl/>
              <w:suppressLineNumbers w:val="0"/>
              <w:jc w:val="center"/>
              <w:textAlignment w:val="center"/>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石肯网点</w:t>
            </w:r>
          </w:p>
        </w:tc>
        <w:tc>
          <w:tcPr>
            <w:tcW w:w="71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7"/>
              <w:keepNext w:val="0"/>
              <w:keepLines w:val="0"/>
              <w:widowControl/>
              <w:suppressLineNumbers w:val="0"/>
              <w:jc w:val="left"/>
              <w:textAlignment w:val="bottom"/>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南海区桂城石（石肯）菜市路2号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9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jc w:val="center"/>
              <w:rPr>
                <w:rFonts w:hint="eastAsia" w:ascii="仿宋" w:hAnsi="仿宋" w:eastAsia="仿宋" w:cs="仿宋"/>
                <w:b w:val="0"/>
                <w:bCs/>
                <w:i w:val="0"/>
                <w:color w:val="000000"/>
                <w:sz w:val="20"/>
                <w:szCs w:val="20"/>
                <w:highlight w:val="none"/>
                <w:u w:val="none"/>
              </w:rPr>
            </w:pP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keepNext w:val="0"/>
              <w:keepLines w:val="0"/>
              <w:widowControl/>
              <w:suppressLineNumbers w:val="0"/>
              <w:jc w:val="center"/>
              <w:textAlignment w:val="center"/>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金贯支行</w:t>
            </w:r>
          </w:p>
        </w:tc>
        <w:tc>
          <w:tcPr>
            <w:tcW w:w="71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7"/>
              <w:keepNext w:val="0"/>
              <w:keepLines w:val="0"/>
              <w:widowControl/>
              <w:suppressLineNumbers w:val="0"/>
              <w:jc w:val="left"/>
              <w:textAlignment w:val="bottom"/>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南海区西樵崇南村四季广场首层A06号铺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9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keepNext w:val="0"/>
              <w:keepLines w:val="0"/>
              <w:widowControl/>
              <w:suppressLineNumbers w:val="0"/>
              <w:jc w:val="center"/>
              <w:textAlignment w:val="center"/>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顺德</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keepNext w:val="0"/>
              <w:keepLines w:val="0"/>
              <w:widowControl/>
              <w:suppressLineNumbers w:val="0"/>
              <w:jc w:val="center"/>
              <w:textAlignment w:val="center"/>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支营网点</w:t>
            </w:r>
          </w:p>
        </w:tc>
        <w:tc>
          <w:tcPr>
            <w:tcW w:w="71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7"/>
              <w:keepNext w:val="0"/>
              <w:keepLines w:val="0"/>
              <w:widowControl/>
              <w:suppressLineNumbers w:val="0"/>
              <w:jc w:val="left"/>
              <w:textAlignment w:val="bottom"/>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顺德区大良街道南国东路愉景花园顺成大厦办公楼一层至六层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9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jc w:val="center"/>
              <w:rPr>
                <w:rFonts w:hint="eastAsia" w:ascii="仿宋" w:hAnsi="仿宋" w:eastAsia="仿宋" w:cs="仿宋"/>
                <w:b w:val="0"/>
                <w:bCs/>
                <w:i w:val="0"/>
                <w:color w:val="000000"/>
                <w:sz w:val="20"/>
                <w:szCs w:val="20"/>
                <w:highlight w:val="none"/>
                <w:u w:val="none"/>
              </w:rPr>
            </w:pP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keepNext w:val="0"/>
              <w:keepLines w:val="0"/>
              <w:widowControl/>
              <w:suppressLineNumbers w:val="0"/>
              <w:jc w:val="center"/>
              <w:textAlignment w:val="center"/>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锦湖网点</w:t>
            </w:r>
          </w:p>
        </w:tc>
        <w:tc>
          <w:tcPr>
            <w:tcW w:w="71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7"/>
              <w:keepNext w:val="0"/>
              <w:keepLines w:val="0"/>
              <w:widowControl/>
              <w:suppressLineNumbers w:val="0"/>
              <w:jc w:val="left"/>
              <w:textAlignment w:val="bottom"/>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顺德区大良锦绣路</w:t>
            </w:r>
            <w:r>
              <w:rPr>
                <w:rStyle w:val="8"/>
                <w:rFonts w:hint="eastAsia" w:ascii="仿宋" w:hAnsi="仿宋" w:eastAsia="仿宋" w:cs="仿宋"/>
                <w:b w:val="0"/>
                <w:bCs/>
                <w:sz w:val="20"/>
                <w:szCs w:val="20"/>
                <w:highlight w:val="none"/>
                <w:lang w:val="en-US" w:eastAsia="zh-CN"/>
              </w:rPr>
              <w:t>2</w:t>
            </w:r>
            <w:r>
              <w:rPr>
                <w:rStyle w:val="10"/>
                <w:rFonts w:hint="eastAsia" w:ascii="仿宋" w:hAnsi="仿宋" w:eastAsia="仿宋" w:cs="仿宋"/>
                <w:b w:val="0"/>
                <w:bCs/>
                <w:sz w:val="20"/>
                <w:szCs w:val="20"/>
                <w:highlight w:val="none"/>
                <w:lang w:val="en-US" w:eastAsia="zh-CN"/>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9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jc w:val="center"/>
              <w:rPr>
                <w:rFonts w:hint="eastAsia" w:ascii="仿宋" w:hAnsi="仿宋" w:eastAsia="仿宋" w:cs="仿宋"/>
                <w:b w:val="0"/>
                <w:bCs/>
                <w:i w:val="0"/>
                <w:color w:val="000000"/>
                <w:sz w:val="20"/>
                <w:szCs w:val="20"/>
                <w:highlight w:val="none"/>
                <w:u w:val="none"/>
              </w:rPr>
            </w:pP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keepNext w:val="0"/>
              <w:keepLines w:val="0"/>
              <w:widowControl/>
              <w:suppressLineNumbers w:val="0"/>
              <w:jc w:val="center"/>
              <w:textAlignment w:val="center"/>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文华支行</w:t>
            </w:r>
          </w:p>
        </w:tc>
        <w:tc>
          <w:tcPr>
            <w:tcW w:w="71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7"/>
              <w:keepNext w:val="0"/>
              <w:keepLines w:val="0"/>
              <w:widowControl/>
              <w:suppressLineNumbers w:val="0"/>
              <w:jc w:val="left"/>
              <w:textAlignment w:val="bottom"/>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顺德区龙江镇龙江社区居民委员会文华路</w:t>
            </w:r>
            <w:r>
              <w:rPr>
                <w:rStyle w:val="8"/>
                <w:rFonts w:hint="eastAsia" w:ascii="仿宋" w:hAnsi="仿宋" w:eastAsia="仿宋" w:cs="仿宋"/>
                <w:b w:val="0"/>
                <w:bCs/>
                <w:sz w:val="20"/>
                <w:szCs w:val="20"/>
                <w:highlight w:val="none"/>
                <w:lang w:val="en-US" w:eastAsia="zh-CN"/>
              </w:rPr>
              <w:t>1</w:t>
            </w:r>
            <w:r>
              <w:rPr>
                <w:rStyle w:val="10"/>
                <w:rFonts w:hint="eastAsia" w:ascii="仿宋" w:hAnsi="仿宋" w:eastAsia="仿宋" w:cs="仿宋"/>
                <w:b w:val="0"/>
                <w:bCs/>
                <w:sz w:val="20"/>
                <w:szCs w:val="20"/>
                <w:highlight w:val="none"/>
                <w:lang w:val="en-US" w:eastAsia="zh-CN"/>
              </w:rPr>
              <w:t>号奥斯登堡豪庭</w:t>
            </w:r>
            <w:r>
              <w:rPr>
                <w:rStyle w:val="8"/>
                <w:rFonts w:hint="eastAsia" w:ascii="仿宋" w:hAnsi="仿宋" w:eastAsia="仿宋" w:cs="仿宋"/>
                <w:b w:val="0"/>
                <w:bCs/>
                <w:sz w:val="20"/>
                <w:szCs w:val="20"/>
                <w:highlight w:val="none"/>
                <w:lang w:val="en-US" w:eastAsia="zh-CN"/>
              </w:rPr>
              <w:t>21-23</w:t>
            </w:r>
            <w:r>
              <w:rPr>
                <w:rStyle w:val="10"/>
                <w:rFonts w:hint="eastAsia" w:ascii="仿宋" w:hAnsi="仿宋" w:eastAsia="仿宋" w:cs="仿宋"/>
                <w:b w:val="0"/>
                <w:bCs/>
                <w:sz w:val="20"/>
                <w:szCs w:val="20"/>
                <w:highlight w:val="none"/>
                <w:lang w:val="en-US" w:eastAsia="zh-CN"/>
              </w:rPr>
              <w:t>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9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jc w:val="center"/>
              <w:rPr>
                <w:rFonts w:hint="eastAsia" w:ascii="仿宋" w:hAnsi="仿宋" w:eastAsia="仿宋" w:cs="仿宋"/>
                <w:b w:val="0"/>
                <w:bCs/>
                <w:i w:val="0"/>
                <w:color w:val="000000"/>
                <w:sz w:val="20"/>
                <w:szCs w:val="20"/>
                <w:highlight w:val="none"/>
                <w:u w:val="none"/>
              </w:rPr>
            </w:pP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keepNext w:val="0"/>
              <w:keepLines w:val="0"/>
              <w:widowControl/>
              <w:suppressLineNumbers w:val="0"/>
              <w:jc w:val="center"/>
              <w:textAlignment w:val="center"/>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银城网点</w:t>
            </w:r>
          </w:p>
        </w:tc>
        <w:tc>
          <w:tcPr>
            <w:tcW w:w="71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7"/>
              <w:keepNext w:val="0"/>
              <w:keepLines w:val="0"/>
              <w:widowControl/>
              <w:suppressLineNumbers w:val="0"/>
              <w:jc w:val="left"/>
              <w:textAlignment w:val="bottom"/>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顺德区勒流镇勒流居委会银城路</w:t>
            </w:r>
            <w:r>
              <w:rPr>
                <w:rStyle w:val="8"/>
                <w:rFonts w:hint="eastAsia" w:ascii="仿宋" w:hAnsi="仿宋" w:eastAsia="仿宋" w:cs="仿宋"/>
                <w:b w:val="0"/>
                <w:bCs/>
                <w:sz w:val="20"/>
                <w:szCs w:val="20"/>
                <w:highlight w:val="none"/>
                <w:lang w:val="en-US" w:eastAsia="zh-CN"/>
              </w:rPr>
              <w:t>21</w:t>
            </w:r>
            <w:r>
              <w:rPr>
                <w:rStyle w:val="10"/>
                <w:rFonts w:hint="eastAsia" w:ascii="仿宋" w:hAnsi="仿宋" w:eastAsia="仿宋" w:cs="仿宋"/>
                <w:b w:val="0"/>
                <w:bCs/>
                <w:sz w:val="20"/>
                <w:szCs w:val="20"/>
                <w:highlight w:val="none"/>
                <w:lang w:val="en-US" w:eastAsia="zh-CN"/>
              </w:rPr>
              <w:t>号翠怡花园</w:t>
            </w:r>
            <w:r>
              <w:rPr>
                <w:rStyle w:val="8"/>
                <w:rFonts w:hint="eastAsia" w:ascii="仿宋" w:hAnsi="仿宋" w:eastAsia="仿宋" w:cs="仿宋"/>
                <w:b w:val="0"/>
                <w:bCs/>
                <w:sz w:val="20"/>
                <w:szCs w:val="20"/>
                <w:highlight w:val="none"/>
                <w:lang w:val="en-US" w:eastAsia="zh-CN"/>
              </w:rPr>
              <w:t>18-21</w:t>
            </w:r>
            <w:r>
              <w:rPr>
                <w:rStyle w:val="10"/>
                <w:rFonts w:hint="eastAsia" w:ascii="仿宋" w:hAnsi="仿宋" w:eastAsia="仿宋" w:cs="仿宋"/>
                <w:b w:val="0"/>
                <w:bCs/>
                <w:sz w:val="20"/>
                <w:szCs w:val="20"/>
                <w:highlight w:val="none"/>
                <w:lang w:val="en-US" w:eastAsia="zh-CN"/>
              </w:rPr>
              <w:t>号铺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9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jc w:val="center"/>
              <w:rPr>
                <w:rFonts w:hint="eastAsia" w:ascii="仿宋" w:hAnsi="仿宋" w:eastAsia="仿宋" w:cs="仿宋"/>
                <w:b w:val="0"/>
                <w:bCs/>
                <w:i w:val="0"/>
                <w:color w:val="000000"/>
                <w:sz w:val="20"/>
                <w:szCs w:val="20"/>
                <w:highlight w:val="none"/>
                <w:u w:val="none"/>
              </w:rPr>
            </w:pP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keepNext w:val="0"/>
              <w:keepLines w:val="0"/>
              <w:widowControl/>
              <w:suppressLineNumbers w:val="0"/>
              <w:jc w:val="center"/>
              <w:textAlignment w:val="center"/>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新桂支行</w:t>
            </w:r>
          </w:p>
        </w:tc>
        <w:tc>
          <w:tcPr>
            <w:tcW w:w="71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7"/>
              <w:keepNext w:val="0"/>
              <w:keepLines w:val="0"/>
              <w:widowControl/>
              <w:suppressLineNumbers w:val="0"/>
              <w:jc w:val="left"/>
              <w:textAlignment w:val="bottom"/>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顺德区乐从镇新桂路</w:t>
            </w:r>
            <w:r>
              <w:rPr>
                <w:rStyle w:val="8"/>
                <w:rFonts w:hint="eastAsia" w:ascii="仿宋" w:hAnsi="仿宋" w:eastAsia="仿宋" w:cs="仿宋"/>
                <w:b w:val="0"/>
                <w:bCs/>
                <w:sz w:val="20"/>
                <w:szCs w:val="20"/>
                <w:highlight w:val="none"/>
                <w:lang w:val="en-US" w:eastAsia="zh-CN"/>
              </w:rPr>
              <w:t>A38</w:t>
            </w:r>
            <w:r>
              <w:rPr>
                <w:rStyle w:val="10"/>
                <w:rFonts w:hint="eastAsia" w:ascii="仿宋" w:hAnsi="仿宋" w:eastAsia="仿宋" w:cs="仿宋"/>
                <w:b w:val="0"/>
                <w:bCs/>
                <w:sz w:val="20"/>
                <w:szCs w:val="20"/>
                <w:highlight w:val="none"/>
                <w:lang w:val="en-US" w:eastAsia="zh-CN"/>
              </w:rPr>
              <w:t>号富德居</w:t>
            </w:r>
            <w:r>
              <w:rPr>
                <w:rStyle w:val="8"/>
                <w:rFonts w:hint="eastAsia" w:ascii="仿宋" w:hAnsi="仿宋" w:eastAsia="仿宋" w:cs="仿宋"/>
                <w:b w:val="0"/>
                <w:bCs/>
                <w:sz w:val="20"/>
                <w:szCs w:val="20"/>
                <w:highlight w:val="none"/>
                <w:lang w:val="en-US" w:eastAsia="zh-CN"/>
              </w:rPr>
              <w:t>A46</w:t>
            </w:r>
            <w:r>
              <w:rPr>
                <w:rStyle w:val="10"/>
                <w:rFonts w:hint="eastAsia" w:ascii="仿宋" w:hAnsi="仿宋" w:eastAsia="仿宋" w:cs="仿宋"/>
                <w:b w:val="0"/>
                <w:bCs/>
                <w:sz w:val="20"/>
                <w:szCs w:val="20"/>
                <w:highlight w:val="none"/>
                <w:lang w:val="en-US" w:eastAsia="zh-CN"/>
              </w:rPr>
              <w:t>、</w:t>
            </w:r>
            <w:r>
              <w:rPr>
                <w:rStyle w:val="8"/>
                <w:rFonts w:hint="eastAsia" w:ascii="仿宋" w:hAnsi="仿宋" w:eastAsia="仿宋" w:cs="仿宋"/>
                <w:b w:val="0"/>
                <w:bCs/>
                <w:sz w:val="20"/>
                <w:szCs w:val="20"/>
                <w:highlight w:val="none"/>
                <w:lang w:val="en-US" w:eastAsia="zh-CN"/>
              </w:rPr>
              <w:t>A48</w:t>
            </w:r>
            <w:r>
              <w:rPr>
                <w:rStyle w:val="10"/>
                <w:rFonts w:hint="eastAsia" w:ascii="仿宋" w:hAnsi="仿宋" w:eastAsia="仿宋" w:cs="仿宋"/>
                <w:b w:val="0"/>
                <w:bCs/>
                <w:sz w:val="20"/>
                <w:szCs w:val="20"/>
                <w:highlight w:val="none"/>
                <w:lang w:val="en-US" w:eastAsia="zh-CN"/>
              </w:rPr>
              <w:t>、</w:t>
            </w:r>
            <w:r>
              <w:rPr>
                <w:rStyle w:val="8"/>
                <w:rFonts w:hint="eastAsia" w:ascii="仿宋" w:hAnsi="仿宋" w:eastAsia="仿宋" w:cs="仿宋"/>
                <w:b w:val="0"/>
                <w:bCs/>
                <w:sz w:val="20"/>
                <w:szCs w:val="20"/>
                <w:highlight w:val="none"/>
                <w:lang w:val="en-US" w:eastAsia="zh-CN"/>
              </w:rPr>
              <w:t>A50</w:t>
            </w:r>
            <w:r>
              <w:rPr>
                <w:rStyle w:val="10"/>
                <w:rFonts w:hint="eastAsia" w:ascii="仿宋" w:hAnsi="仿宋" w:eastAsia="仿宋" w:cs="仿宋"/>
                <w:b w:val="0"/>
                <w:bCs/>
                <w:sz w:val="20"/>
                <w:szCs w:val="20"/>
                <w:highlight w:val="none"/>
                <w:lang w:val="en-US" w:eastAsia="zh-CN"/>
              </w:rPr>
              <w:t>、</w:t>
            </w:r>
            <w:r>
              <w:rPr>
                <w:rStyle w:val="8"/>
                <w:rFonts w:hint="eastAsia" w:ascii="仿宋" w:hAnsi="仿宋" w:eastAsia="仿宋" w:cs="仿宋"/>
                <w:b w:val="0"/>
                <w:bCs/>
                <w:sz w:val="20"/>
                <w:szCs w:val="20"/>
                <w:highlight w:val="none"/>
                <w:lang w:val="en-US" w:eastAsia="zh-CN"/>
              </w:rPr>
              <w:t>A52</w:t>
            </w:r>
            <w:r>
              <w:rPr>
                <w:rStyle w:val="10"/>
                <w:rFonts w:hint="eastAsia" w:ascii="仿宋" w:hAnsi="仿宋" w:eastAsia="仿宋" w:cs="仿宋"/>
                <w:b w:val="0"/>
                <w:bCs/>
                <w:sz w:val="20"/>
                <w:szCs w:val="20"/>
                <w:highlight w:val="none"/>
                <w:lang w:val="en-US" w:eastAsia="zh-CN"/>
              </w:rPr>
              <w:t>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9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jc w:val="center"/>
              <w:rPr>
                <w:rFonts w:hint="eastAsia" w:ascii="仿宋" w:hAnsi="仿宋" w:eastAsia="仿宋" w:cs="仿宋"/>
                <w:b w:val="0"/>
                <w:bCs/>
                <w:i w:val="0"/>
                <w:color w:val="000000"/>
                <w:sz w:val="20"/>
                <w:szCs w:val="20"/>
                <w:highlight w:val="none"/>
                <w:u w:val="none"/>
              </w:rPr>
            </w:pP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keepNext w:val="0"/>
              <w:keepLines w:val="0"/>
              <w:widowControl/>
              <w:suppressLineNumbers w:val="0"/>
              <w:jc w:val="center"/>
              <w:textAlignment w:val="center"/>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容桂网点</w:t>
            </w:r>
          </w:p>
        </w:tc>
        <w:tc>
          <w:tcPr>
            <w:tcW w:w="71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7"/>
              <w:keepNext w:val="0"/>
              <w:keepLines w:val="0"/>
              <w:widowControl/>
              <w:suppressLineNumbers w:val="0"/>
              <w:jc w:val="left"/>
              <w:textAlignment w:val="bottom"/>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顺德区容桂桂新西路</w:t>
            </w:r>
            <w:r>
              <w:rPr>
                <w:rStyle w:val="8"/>
                <w:rFonts w:hint="eastAsia" w:ascii="仿宋" w:hAnsi="仿宋" w:eastAsia="仿宋" w:cs="仿宋"/>
                <w:b w:val="0"/>
                <w:bCs/>
                <w:sz w:val="20"/>
                <w:szCs w:val="20"/>
                <w:highlight w:val="none"/>
                <w:lang w:val="en-US" w:eastAsia="zh-CN"/>
              </w:rPr>
              <w:t>18</w:t>
            </w:r>
            <w:r>
              <w:rPr>
                <w:rStyle w:val="10"/>
                <w:rFonts w:hint="eastAsia" w:ascii="仿宋" w:hAnsi="仿宋" w:eastAsia="仿宋" w:cs="仿宋"/>
                <w:b w:val="0"/>
                <w:bCs/>
                <w:sz w:val="20"/>
                <w:szCs w:val="20"/>
                <w:highlight w:val="none"/>
                <w:lang w:val="en-US" w:eastAsia="zh-CN"/>
              </w:rPr>
              <w:t>号首层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9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jc w:val="center"/>
              <w:rPr>
                <w:rFonts w:hint="eastAsia" w:ascii="仿宋" w:hAnsi="仿宋" w:eastAsia="仿宋" w:cs="仿宋"/>
                <w:b w:val="0"/>
                <w:bCs/>
                <w:i w:val="0"/>
                <w:color w:val="000000"/>
                <w:sz w:val="20"/>
                <w:szCs w:val="20"/>
                <w:highlight w:val="none"/>
                <w:u w:val="none"/>
              </w:rPr>
            </w:pP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keepNext w:val="0"/>
              <w:keepLines w:val="0"/>
              <w:widowControl/>
              <w:suppressLineNumbers w:val="0"/>
              <w:jc w:val="center"/>
              <w:textAlignment w:val="center"/>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东基支行</w:t>
            </w:r>
          </w:p>
        </w:tc>
        <w:tc>
          <w:tcPr>
            <w:tcW w:w="71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7"/>
              <w:keepNext w:val="0"/>
              <w:keepLines w:val="0"/>
              <w:widowControl/>
              <w:suppressLineNumbers w:val="0"/>
              <w:jc w:val="left"/>
              <w:textAlignment w:val="bottom"/>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顺德区北滘镇北滘社区居民委员会东基路</w:t>
            </w:r>
            <w:r>
              <w:rPr>
                <w:rStyle w:val="8"/>
                <w:rFonts w:hint="eastAsia" w:ascii="仿宋" w:hAnsi="仿宋" w:eastAsia="仿宋" w:cs="仿宋"/>
                <w:b w:val="0"/>
                <w:bCs/>
                <w:sz w:val="20"/>
                <w:szCs w:val="20"/>
                <w:highlight w:val="none"/>
                <w:lang w:val="en-US" w:eastAsia="zh-CN"/>
              </w:rPr>
              <w:t>115</w:t>
            </w:r>
            <w:r>
              <w:rPr>
                <w:rStyle w:val="10"/>
                <w:rFonts w:hint="eastAsia" w:ascii="仿宋" w:hAnsi="仿宋" w:eastAsia="仿宋" w:cs="仿宋"/>
                <w:b w:val="0"/>
                <w:bCs/>
                <w:sz w:val="20"/>
                <w:szCs w:val="20"/>
                <w:highlight w:val="none"/>
                <w:lang w:val="en-US" w:eastAsia="zh-CN"/>
              </w:rPr>
              <w:t>号海畔嘉苑</w:t>
            </w:r>
            <w:r>
              <w:rPr>
                <w:rStyle w:val="8"/>
                <w:rFonts w:hint="eastAsia" w:ascii="仿宋" w:hAnsi="仿宋" w:eastAsia="仿宋" w:cs="仿宋"/>
                <w:b w:val="0"/>
                <w:bCs/>
                <w:sz w:val="20"/>
                <w:szCs w:val="20"/>
                <w:highlight w:val="none"/>
                <w:lang w:val="en-US" w:eastAsia="zh-CN"/>
              </w:rPr>
              <w:t>6-7</w:t>
            </w:r>
            <w:r>
              <w:rPr>
                <w:rStyle w:val="10"/>
                <w:rFonts w:hint="eastAsia" w:ascii="仿宋" w:hAnsi="仿宋" w:eastAsia="仿宋" w:cs="仿宋"/>
                <w:b w:val="0"/>
                <w:bCs/>
                <w:sz w:val="20"/>
                <w:szCs w:val="20"/>
                <w:highlight w:val="none"/>
                <w:lang w:val="en-US" w:eastAsia="zh-CN"/>
              </w:rPr>
              <w:t>号铺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9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jc w:val="center"/>
              <w:rPr>
                <w:rFonts w:hint="eastAsia" w:ascii="仿宋" w:hAnsi="仿宋" w:eastAsia="仿宋" w:cs="仿宋"/>
                <w:b w:val="0"/>
                <w:bCs/>
                <w:i w:val="0"/>
                <w:color w:val="000000"/>
                <w:sz w:val="20"/>
                <w:szCs w:val="20"/>
                <w:highlight w:val="none"/>
                <w:u w:val="none"/>
              </w:rPr>
            </w:pP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keepNext w:val="0"/>
              <w:keepLines w:val="0"/>
              <w:widowControl/>
              <w:suppressLineNumbers w:val="0"/>
              <w:jc w:val="center"/>
              <w:textAlignment w:val="center"/>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恒安支行</w:t>
            </w:r>
          </w:p>
        </w:tc>
        <w:tc>
          <w:tcPr>
            <w:tcW w:w="71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7"/>
              <w:keepNext w:val="0"/>
              <w:keepLines w:val="0"/>
              <w:widowControl/>
              <w:suppressLineNumbers w:val="0"/>
              <w:jc w:val="left"/>
              <w:textAlignment w:val="bottom"/>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顺德区均安镇均安居委会恒安路</w:t>
            </w:r>
            <w:r>
              <w:rPr>
                <w:rStyle w:val="8"/>
                <w:rFonts w:hint="eastAsia" w:ascii="仿宋" w:hAnsi="仿宋" w:eastAsia="仿宋" w:cs="仿宋"/>
                <w:b w:val="0"/>
                <w:bCs/>
                <w:sz w:val="20"/>
                <w:szCs w:val="20"/>
                <w:highlight w:val="none"/>
                <w:lang w:val="en-US" w:eastAsia="zh-CN"/>
              </w:rPr>
              <w:t>24</w:t>
            </w:r>
            <w:r>
              <w:rPr>
                <w:rStyle w:val="10"/>
                <w:rFonts w:hint="eastAsia" w:ascii="仿宋" w:hAnsi="仿宋" w:eastAsia="仿宋" w:cs="仿宋"/>
                <w:b w:val="0"/>
                <w:bCs/>
                <w:sz w:val="20"/>
                <w:szCs w:val="20"/>
                <w:highlight w:val="none"/>
                <w:lang w:val="en-US" w:eastAsia="zh-CN"/>
              </w:rPr>
              <w:t>号景汇名都</w:t>
            </w:r>
            <w:r>
              <w:rPr>
                <w:rStyle w:val="8"/>
                <w:rFonts w:hint="eastAsia" w:ascii="仿宋" w:hAnsi="仿宋" w:eastAsia="仿宋" w:cs="仿宋"/>
                <w:b w:val="0"/>
                <w:bCs/>
                <w:sz w:val="20"/>
                <w:szCs w:val="20"/>
                <w:highlight w:val="none"/>
                <w:lang w:val="en-US" w:eastAsia="zh-CN"/>
              </w:rPr>
              <w:t>194</w:t>
            </w:r>
            <w:r>
              <w:rPr>
                <w:rStyle w:val="10"/>
                <w:rFonts w:hint="eastAsia" w:ascii="仿宋" w:hAnsi="仿宋" w:eastAsia="仿宋" w:cs="仿宋"/>
                <w:b w:val="0"/>
                <w:bCs/>
                <w:sz w:val="20"/>
                <w:szCs w:val="20"/>
                <w:highlight w:val="none"/>
                <w:lang w:val="en-US" w:eastAsia="zh-CN"/>
              </w:rPr>
              <w:t>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9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keepNext w:val="0"/>
              <w:keepLines w:val="0"/>
              <w:widowControl/>
              <w:suppressLineNumbers w:val="0"/>
              <w:jc w:val="center"/>
              <w:textAlignment w:val="center"/>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三水</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keepNext w:val="0"/>
              <w:keepLines w:val="0"/>
              <w:widowControl/>
              <w:suppressLineNumbers w:val="0"/>
              <w:jc w:val="center"/>
              <w:textAlignment w:val="center"/>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宝南支行</w:t>
            </w:r>
          </w:p>
        </w:tc>
        <w:tc>
          <w:tcPr>
            <w:tcW w:w="71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7"/>
              <w:keepNext w:val="0"/>
              <w:keepLines w:val="0"/>
              <w:widowControl/>
              <w:suppressLineNumbers w:val="0"/>
              <w:jc w:val="left"/>
              <w:textAlignment w:val="bottom"/>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三水区西南健力宝南路</w:t>
            </w:r>
            <w:r>
              <w:rPr>
                <w:rStyle w:val="8"/>
                <w:rFonts w:hint="eastAsia" w:ascii="仿宋" w:hAnsi="仿宋" w:eastAsia="仿宋" w:cs="仿宋"/>
                <w:b w:val="0"/>
                <w:bCs/>
                <w:sz w:val="20"/>
                <w:szCs w:val="20"/>
                <w:highlight w:val="none"/>
                <w:lang w:val="en-US" w:eastAsia="zh-CN"/>
              </w:rPr>
              <w:t>31</w:t>
            </w:r>
            <w:r>
              <w:rPr>
                <w:rStyle w:val="10"/>
                <w:rFonts w:hint="eastAsia" w:ascii="仿宋" w:hAnsi="仿宋" w:eastAsia="仿宋" w:cs="仿宋"/>
                <w:b w:val="0"/>
                <w:bCs/>
                <w:sz w:val="20"/>
                <w:szCs w:val="20"/>
                <w:highlight w:val="none"/>
                <w:lang w:val="en-US" w:eastAsia="zh-CN"/>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9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jc w:val="center"/>
              <w:rPr>
                <w:rFonts w:hint="eastAsia" w:ascii="仿宋" w:hAnsi="仿宋" w:eastAsia="仿宋" w:cs="仿宋"/>
                <w:b w:val="0"/>
                <w:bCs/>
                <w:i w:val="0"/>
                <w:color w:val="000000"/>
                <w:sz w:val="20"/>
                <w:szCs w:val="20"/>
                <w:highlight w:val="none"/>
                <w:u w:val="none"/>
              </w:rPr>
            </w:pP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keepNext w:val="0"/>
              <w:keepLines w:val="0"/>
              <w:widowControl/>
              <w:suppressLineNumbers w:val="0"/>
              <w:jc w:val="center"/>
              <w:textAlignment w:val="center"/>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白坭支行</w:t>
            </w:r>
          </w:p>
        </w:tc>
        <w:tc>
          <w:tcPr>
            <w:tcW w:w="71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7"/>
              <w:keepNext w:val="0"/>
              <w:keepLines w:val="0"/>
              <w:widowControl/>
              <w:suppressLineNumbers w:val="0"/>
              <w:jc w:val="left"/>
              <w:textAlignment w:val="bottom"/>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三水区白坭镇工业大道</w:t>
            </w:r>
            <w:r>
              <w:rPr>
                <w:rStyle w:val="8"/>
                <w:rFonts w:hint="eastAsia" w:ascii="仿宋" w:hAnsi="仿宋" w:eastAsia="仿宋" w:cs="仿宋"/>
                <w:b w:val="0"/>
                <w:bCs/>
                <w:sz w:val="20"/>
                <w:szCs w:val="20"/>
                <w:highlight w:val="none"/>
                <w:lang w:val="en-US" w:eastAsia="zh-CN"/>
              </w:rPr>
              <w:t>191-193</w:t>
            </w:r>
            <w:r>
              <w:rPr>
                <w:rStyle w:val="10"/>
                <w:rFonts w:hint="eastAsia" w:ascii="仿宋" w:hAnsi="仿宋" w:eastAsia="仿宋" w:cs="仿宋"/>
                <w:b w:val="0"/>
                <w:bCs/>
                <w:sz w:val="20"/>
                <w:szCs w:val="20"/>
                <w:highlight w:val="none"/>
                <w:lang w:val="en-US" w:eastAsia="zh-CN"/>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9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keepNext w:val="0"/>
              <w:keepLines w:val="0"/>
              <w:widowControl/>
              <w:suppressLineNumbers w:val="0"/>
              <w:jc w:val="center"/>
              <w:textAlignment w:val="center"/>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高明</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keepNext w:val="0"/>
              <w:keepLines w:val="0"/>
              <w:widowControl/>
              <w:suppressLineNumbers w:val="0"/>
              <w:jc w:val="center"/>
              <w:textAlignment w:val="center"/>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支营网点</w:t>
            </w:r>
          </w:p>
        </w:tc>
        <w:tc>
          <w:tcPr>
            <w:tcW w:w="71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7"/>
              <w:keepNext w:val="0"/>
              <w:keepLines w:val="0"/>
              <w:widowControl/>
              <w:suppressLineNumbers w:val="0"/>
              <w:jc w:val="left"/>
              <w:textAlignment w:val="bottom"/>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高明区荷城沧江路</w:t>
            </w:r>
            <w:r>
              <w:rPr>
                <w:rStyle w:val="8"/>
                <w:rFonts w:hint="eastAsia" w:ascii="仿宋" w:hAnsi="仿宋" w:eastAsia="仿宋" w:cs="仿宋"/>
                <w:b w:val="0"/>
                <w:bCs/>
                <w:sz w:val="20"/>
                <w:szCs w:val="20"/>
                <w:highlight w:val="none"/>
                <w:lang w:val="en-US" w:eastAsia="zh-CN"/>
              </w:rPr>
              <w:t>416</w:t>
            </w:r>
            <w:r>
              <w:rPr>
                <w:rStyle w:val="10"/>
                <w:rFonts w:hint="eastAsia" w:ascii="仿宋" w:hAnsi="仿宋" w:eastAsia="仿宋" w:cs="仿宋"/>
                <w:b w:val="0"/>
                <w:bCs/>
                <w:sz w:val="20"/>
                <w:szCs w:val="20"/>
                <w:highlight w:val="none"/>
                <w:lang w:val="en-US" w:eastAsia="zh-CN"/>
              </w:rPr>
              <w:t>号首层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9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jc w:val="center"/>
              <w:rPr>
                <w:rFonts w:hint="eastAsia" w:ascii="仿宋" w:hAnsi="仿宋" w:eastAsia="仿宋" w:cs="仿宋"/>
                <w:b w:val="0"/>
                <w:bCs/>
                <w:i w:val="0"/>
                <w:color w:val="000000"/>
                <w:sz w:val="20"/>
                <w:szCs w:val="20"/>
                <w:highlight w:val="none"/>
                <w:u w:val="none"/>
              </w:rPr>
            </w:pP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keepNext w:val="0"/>
              <w:keepLines w:val="0"/>
              <w:widowControl/>
              <w:suppressLineNumbers w:val="0"/>
              <w:jc w:val="center"/>
              <w:textAlignment w:val="center"/>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沧江支行</w:t>
            </w:r>
          </w:p>
        </w:tc>
        <w:tc>
          <w:tcPr>
            <w:tcW w:w="71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7"/>
              <w:keepNext w:val="0"/>
              <w:keepLines w:val="0"/>
              <w:widowControl/>
              <w:suppressLineNumbers w:val="0"/>
              <w:jc w:val="left"/>
              <w:textAlignment w:val="bottom"/>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高明区沧江路</w:t>
            </w:r>
            <w:r>
              <w:rPr>
                <w:rStyle w:val="8"/>
                <w:rFonts w:hint="eastAsia" w:ascii="仿宋" w:hAnsi="仿宋" w:eastAsia="仿宋" w:cs="仿宋"/>
                <w:b w:val="0"/>
                <w:bCs/>
                <w:sz w:val="20"/>
                <w:szCs w:val="20"/>
                <w:highlight w:val="none"/>
                <w:lang w:val="en-US" w:eastAsia="zh-CN"/>
              </w:rPr>
              <w:t>128</w:t>
            </w:r>
            <w:r>
              <w:rPr>
                <w:rStyle w:val="10"/>
                <w:rFonts w:hint="eastAsia" w:ascii="仿宋" w:hAnsi="仿宋" w:eastAsia="仿宋" w:cs="仿宋"/>
                <w:b w:val="0"/>
                <w:bCs/>
                <w:sz w:val="20"/>
                <w:szCs w:val="20"/>
                <w:highlight w:val="none"/>
                <w:lang w:val="en-US" w:eastAsia="zh-CN"/>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4" w:hRule="atLeast"/>
        </w:trPr>
        <w:tc>
          <w:tcPr>
            <w:tcW w:w="59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jc w:val="center"/>
              <w:rPr>
                <w:rFonts w:hint="eastAsia" w:ascii="仿宋" w:hAnsi="仿宋" w:eastAsia="仿宋" w:cs="仿宋"/>
                <w:b w:val="0"/>
                <w:bCs/>
                <w:i w:val="0"/>
                <w:color w:val="000000"/>
                <w:sz w:val="20"/>
                <w:szCs w:val="20"/>
                <w:highlight w:val="none"/>
                <w:u w:val="none"/>
              </w:rPr>
            </w:pP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keepNext w:val="0"/>
              <w:keepLines w:val="0"/>
              <w:widowControl/>
              <w:suppressLineNumbers w:val="0"/>
              <w:jc w:val="center"/>
              <w:textAlignment w:val="center"/>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盈富支行</w:t>
            </w:r>
          </w:p>
        </w:tc>
        <w:tc>
          <w:tcPr>
            <w:tcW w:w="71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7"/>
              <w:keepNext w:val="0"/>
              <w:keepLines w:val="0"/>
              <w:widowControl/>
              <w:suppressLineNumbers w:val="0"/>
              <w:jc w:val="left"/>
              <w:textAlignment w:val="bottom"/>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kern w:val="0"/>
                <w:sz w:val="20"/>
                <w:szCs w:val="20"/>
                <w:highlight w:val="none"/>
                <w:u w:val="none"/>
                <w:lang w:val="en-US" w:eastAsia="zh-CN"/>
              </w:rPr>
              <w:t>高明区明城镇城七路</w:t>
            </w:r>
            <w:r>
              <w:rPr>
                <w:rStyle w:val="8"/>
                <w:rFonts w:hint="eastAsia" w:ascii="仿宋" w:hAnsi="仿宋" w:eastAsia="仿宋" w:cs="仿宋"/>
                <w:b w:val="0"/>
                <w:bCs/>
                <w:sz w:val="20"/>
                <w:szCs w:val="20"/>
                <w:highlight w:val="none"/>
                <w:lang w:val="en-US" w:eastAsia="zh-CN"/>
              </w:rPr>
              <w:t>33</w:t>
            </w:r>
            <w:r>
              <w:rPr>
                <w:rStyle w:val="10"/>
                <w:rFonts w:hint="eastAsia" w:ascii="仿宋" w:hAnsi="仿宋" w:eastAsia="仿宋" w:cs="仿宋"/>
                <w:b w:val="0"/>
                <w:bCs/>
                <w:sz w:val="20"/>
                <w:szCs w:val="20"/>
                <w:highlight w:val="none"/>
                <w:lang w:val="en-US" w:eastAsia="zh-CN"/>
              </w:rPr>
              <w:t>号盈富馨园</w:t>
            </w:r>
            <w:r>
              <w:rPr>
                <w:rStyle w:val="8"/>
                <w:rFonts w:hint="eastAsia" w:ascii="仿宋" w:hAnsi="仿宋" w:eastAsia="仿宋" w:cs="仿宋"/>
                <w:b w:val="0"/>
                <w:bCs/>
                <w:sz w:val="20"/>
                <w:szCs w:val="20"/>
                <w:highlight w:val="none"/>
                <w:lang w:val="en-US" w:eastAsia="zh-CN"/>
              </w:rPr>
              <w:t>1</w:t>
            </w:r>
            <w:r>
              <w:rPr>
                <w:rStyle w:val="10"/>
                <w:rFonts w:hint="eastAsia" w:ascii="仿宋" w:hAnsi="仿宋" w:eastAsia="仿宋" w:cs="仿宋"/>
                <w:b w:val="0"/>
                <w:bCs/>
                <w:sz w:val="20"/>
                <w:szCs w:val="20"/>
                <w:highlight w:val="none"/>
                <w:lang w:val="en-US" w:eastAsia="zh-CN"/>
              </w:rPr>
              <w:t>座</w:t>
            </w:r>
            <w:r>
              <w:rPr>
                <w:rStyle w:val="8"/>
                <w:rFonts w:hint="eastAsia" w:ascii="仿宋" w:hAnsi="仿宋" w:eastAsia="仿宋" w:cs="仿宋"/>
                <w:b w:val="0"/>
                <w:bCs/>
                <w:sz w:val="20"/>
                <w:szCs w:val="20"/>
                <w:highlight w:val="none"/>
                <w:lang w:val="en-US" w:eastAsia="zh-CN"/>
              </w:rPr>
              <w:t>1</w:t>
            </w:r>
            <w:r>
              <w:rPr>
                <w:rStyle w:val="10"/>
                <w:rFonts w:hint="eastAsia" w:ascii="仿宋" w:hAnsi="仿宋" w:eastAsia="仿宋" w:cs="仿宋"/>
                <w:b w:val="0"/>
                <w:bCs/>
                <w:sz w:val="20"/>
                <w:szCs w:val="20"/>
                <w:highlight w:val="none"/>
                <w:lang w:val="en-US" w:eastAsia="zh-CN"/>
              </w:rPr>
              <w:t>层</w:t>
            </w:r>
            <w:r>
              <w:rPr>
                <w:rStyle w:val="8"/>
                <w:rFonts w:hint="eastAsia" w:ascii="仿宋" w:hAnsi="仿宋" w:eastAsia="仿宋" w:cs="仿宋"/>
                <w:b w:val="0"/>
                <w:bCs/>
                <w:sz w:val="20"/>
                <w:szCs w:val="20"/>
                <w:highlight w:val="none"/>
                <w:lang w:val="en-US" w:eastAsia="zh-CN"/>
              </w:rPr>
              <w:t>9-16</w:t>
            </w:r>
            <w:r>
              <w:rPr>
                <w:rStyle w:val="10"/>
                <w:rFonts w:hint="eastAsia" w:ascii="仿宋" w:hAnsi="仿宋" w:eastAsia="仿宋" w:cs="仿宋"/>
                <w:b w:val="0"/>
                <w:bCs/>
                <w:sz w:val="20"/>
                <w:szCs w:val="20"/>
                <w:highlight w:val="none"/>
                <w:lang w:val="en-US" w:eastAsia="zh-CN"/>
              </w:rPr>
              <w:t>号</w:t>
            </w:r>
          </w:p>
        </w:tc>
      </w:tr>
    </w:tbl>
    <w:p>
      <w:pPr>
        <w:pStyle w:val="11"/>
        <w:spacing w:line="540" w:lineRule="exact"/>
        <w:jc w:val="both"/>
        <w:rPr>
          <w:rFonts w:ascii="方正小标宋简体" w:hAnsi="方正小标宋简体" w:eastAsia="方正小标宋简体"/>
          <w:sz w:val="44"/>
          <w:szCs w:val="32"/>
          <w:highlight w:val="none"/>
        </w:rPr>
      </w:pPr>
    </w:p>
    <w:p>
      <w:pPr>
        <w:pStyle w:val="11"/>
        <w:spacing w:line="540" w:lineRule="exact"/>
        <w:jc w:val="both"/>
        <w:rPr>
          <w:rFonts w:ascii="方正小标宋简体" w:hAnsi="方正小标宋简体" w:eastAsia="方正小标宋简体"/>
          <w:sz w:val="44"/>
          <w:szCs w:val="32"/>
          <w:highlight w:val="none"/>
        </w:rPr>
      </w:pPr>
    </w:p>
    <w:p>
      <w:pPr>
        <w:pStyle w:val="11"/>
        <w:spacing w:line="540" w:lineRule="exact"/>
        <w:jc w:val="both"/>
        <w:rPr>
          <w:rFonts w:ascii="方正小标宋简体" w:hAnsi="方正小标宋简体" w:eastAsia="方正小标宋简体"/>
          <w:sz w:val="44"/>
          <w:szCs w:val="32"/>
          <w:highlight w:val="none"/>
        </w:rPr>
      </w:pPr>
    </w:p>
    <w:p>
      <w:pPr>
        <w:pStyle w:val="11"/>
        <w:spacing w:line="540" w:lineRule="exact"/>
        <w:jc w:val="both"/>
        <w:rPr>
          <w:rFonts w:ascii="方正小标宋简体" w:hAnsi="方正小标宋简体" w:eastAsia="方正小标宋简体"/>
          <w:sz w:val="44"/>
          <w:szCs w:val="32"/>
          <w:highlight w:val="none"/>
        </w:rPr>
      </w:pPr>
    </w:p>
    <w:p>
      <w:pPr>
        <w:pStyle w:val="11"/>
        <w:spacing w:line="540" w:lineRule="exact"/>
        <w:jc w:val="both"/>
        <w:rPr>
          <w:rFonts w:ascii="方正小标宋简体" w:hAnsi="方正小标宋简体" w:eastAsia="方正小标宋简体"/>
          <w:sz w:val="44"/>
          <w:szCs w:val="32"/>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824EB9"/>
    <w:rsid w:val="24824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 New New New"/>
    <w:uiPriority w:val="0"/>
    <w:pPr>
      <w:widowControl w:val="0"/>
      <w:jc w:val="both"/>
    </w:pPr>
    <w:rPr>
      <w:rFonts w:ascii="Calibri" w:hAnsi="Calibri" w:eastAsia="宋体" w:cs="黑体"/>
      <w:kern w:val="2"/>
      <w:sz w:val="21"/>
      <w:szCs w:val="22"/>
      <w:lang w:val="en-US" w:eastAsia="zh-CN"/>
    </w:rPr>
  </w:style>
  <w:style w:type="paragraph" w:customStyle="1" w:styleId="5">
    <w:name w:val="Plain Text"/>
    <w:basedOn w:val="6"/>
    <w:uiPriority w:val="0"/>
    <w:pPr>
      <w:ind w:firstLine="21" w:firstLineChars="200"/>
      <w:jc w:val="left"/>
    </w:pPr>
    <w:rPr>
      <w:rFonts w:ascii="宋体" w:hAnsi="Courier New"/>
      <w:szCs w:val="21"/>
    </w:rPr>
  </w:style>
  <w:style w:type="paragraph" w:customStyle="1" w:styleId="6">
    <w:name w:val="正文 New New New New New New"/>
    <w:uiPriority w:val="0"/>
    <w:pPr>
      <w:widowControl w:val="0"/>
      <w:jc w:val="both"/>
    </w:pPr>
    <w:rPr>
      <w:rFonts w:ascii="Calibri" w:hAnsi="Calibri" w:eastAsia="宋体" w:cs="Times New Roman"/>
      <w:kern w:val="2"/>
      <w:sz w:val="21"/>
      <w:szCs w:val="24"/>
      <w:lang w:val="en-US" w:eastAsia="zh-CN"/>
    </w:rPr>
  </w:style>
  <w:style w:type="paragraph" w:customStyle="1" w:styleId="7">
    <w:name w:val="正文 New New New New New"/>
    <w:uiPriority w:val="0"/>
    <w:pPr>
      <w:widowControl w:val="0"/>
      <w:jc w:val="both"/>
    </w:pPr>
    <w:rPr>
      <w:rFonts w:ascii="Calibri" w:hAnsi="Calibri" w:eastAsia="宋体" w:cs="黑体"/>
      <w:kern w:val="2"/>
      <w:sz w:val="21"/>
      <w:szCs w:val="24"/>
      <w:lang w:val="en-US" w:eastAsia="zh-CN"/>
    </w:rPr>
  </w:style>
  <w:style w:type="character" w:customStyle="1" w:styleId="8">
    <w:name w:val="font01"/>
    <w:basedOn w:val="9"/>
    <w:uiPriority w:val="0"/>
    <w:rPr>
      <w:rFonts w:ascii="Arial" w:hAnsi="Arial" w:cs="Arial"/>
      <w:color w:val="000000"/>
      <w:sz w:val="22"/>
      <w:szCs w:val="22"/>
      <w:u w:val="none"/>
    </w:rPr>
  </w:style>
  <w:style w:type="character" w:customStyle="1" w:styleId="9">
    <w:name w:val="默认段落字体 New"/>
    <w:uiPriority w:val="0"/>
  </w:style>
  <w:style w:type="character" w:customStyle="1" w:styleId="10">
    <w:name w:val="font11"/>
    <w:basedOn w:val="9"/>
    <w:uiPriority w:val="0"/>
    <w:rPr>
      <w:rFonts w:hint="eastAsia" w:ascii="宋体" w:hAnsi="宋体" w:eastAsia="宋体" w:cs="宋体"/>
      <w:color w:val="000000"/>
      <w:sz w:val="22"/>
      <w:szCs w:val="22"/>
      <w:u w:val="none"/>
    </w:rPr>
  </w:style>
  <w:style w:type="paragraph" w:customStyle="1" w:styleId="11">
    <w:name w:val="正文 New"/>
    <w:uiPriority w:val="0"/>
    <w:pPr>
      <w:widowControl w:val="0"/>
      <w:jc w:val="both"/>
    </w:pPr>
    <w:rPr>
      <w:rFonts w:ascii="Times New Roman" w:hAnsi="Times New Roman" w:eastAsia="宋体" w:cs="Times New Roman"/>
      <w:kern w:val="2"/>
      <w:sz w:val="21"/>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2020-06-11T07:42:00Z</dcterms:created>
  <dc:creator>liuyi</dc:creator>
  <cp:lastModifiedBy>liuyi</cp:lastModifiedBy>
  <dcterms:modified xsi:type="dcterms:W3CDTF">2020-06-11T07:43:34Z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